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0AC32" w14:textId="77777777" w:rsidR="00ED5B27" w:rsidRDefault="00ED5B27" w:rsidP="00ED5B27">
      <w:pPr>
        <w:ind w:left="4" w:hanging="4"/>
        <w:jc w:val="center"/>
        <w:rPr>
          <w:color w:val="000000"/>
          <w:sz w:val="44"/>
          <w:szCs w:val="44"/>
        </w:rPr>
      </w:pPr>
      <w:r>
        <w:rPr>
          <w:b/>
          <w:color w:val="000000"/>
          <w:sz w:val="44"/>
          <w:szCs w:val="44"/>
        </w:rPr>
        <w:t>СУ “Братя Миладинови” – гр. Пловдив</w:t>
      </w:r>
    </w:p>
    <w:p w14:paraId="492AA180" w14:textId="67B80DCE" w:rsidR="00ED5B27" w:rsidRPr="008217F5" w:rsidRDefault="00ED5B27" w:rsidP="00ED5B27">
      <w:pPr>
        <w:ind w:left="2" w:hanging="2"/>
        <w:jc w:val="center"/>
        <w:rPr>
          <w:color w:val="000000"/>
          <w:sz w:val="22"/>
          <w:szCs w:val="22"/>
          <w:u w:val="single"/>
          <w:lang w:val="en-US"/>
        </w:rPr>
      </w:pPr>
      <w:proofErr w:type="spellStart"/>
      <w:r>
        <w:rPr>
          <w:color w:val="000000"/>
          <w:sz w:val="22"/>
          <w:szCs w:val="22"/>
          <w:u w:val="single"/>
        </w:rPr>
        <w:t>гр.Пловдив</w:t>
      </w:r>
      <w:proofErr w:type="spellEnd"/>
      <w:r>
        <w:rPr>
          <w:color w:val="000000"/>
          <w:sz w:val="22"/>
          <w:szCs w:val="22"/>
          <w:u w:val="single"/>
        </w:rPr>
        <w:t xml:space="preserve">, </w:t>
      </w:r>
      <w:proofErr w:type="spellStart"/>
      <w:r>
        <w:rPr>
          <w:color w:val="000000"/>
          <w:sz w:val="22"/>
          <w:szCs w:val="22"/>
          <w:u w:val="single"/>
        </w:rPr>
        <w:t>ул</w:t>
      </w:r>
      <w:proofErr w:type="spellEnd"/>
      <w:r>
        <w:rPr>
          <w:color w:val="000000"/>
          <w:sz w:val="22"/>
          <w:szCs w:val="22"/>
          <w:u w:val="single"/>
        </w:rPr>
        <w:t>.“Тодор Александров” No14, тел. 032/692 104, 692 116, e-</w:t>
      </w:r>
      <w:proofErr w:type="spellStart"/>
      <w:r>
        <w:rPr>
          <w:color w:val="000000"/>
          <w:sz w:val="22"/>
          <w:szCs w:val="22"/>
          <w:u w:val="single"/>
        </w:rPr>
        <w:t>mail</w:t>
      </w:r>
      <w:proofErr w:type="spellEnd"/>
      <w:r>
        <w:rPr>
          <w:color w:val="000000"/>
          <w:sz w:val="22"/>
          <w:szCs w:val="22"/>
          <w:u w:val="single"/>
        </w:rPr>
        <w:t xml:space="preserve">: </w:t>
      </w:r>
      <w:r w:rsidR="008217F5">
        <w:rPr>
          <w:color w:val="000000"/>
          <w:sz w:val="22"/>
          <w:szCs w:val="22"/>
          <w:u w:val="single"/>
          <w:lang w:val="en-US"/>
        </w:rPr>
        <w:t>info-1690542@</w:t>
      </w:r>
      <w:r w:rsidR="00A319B5">
        <w:rPr>
          <w:color w:val="000000"/>
          <w:sz w:val="22"/>
          <w:szCs w:val="22"/>
          <w:u w:val="single"/>
          <w:lang w:val="en-US"/>
        </w:rPr>
        <w:t>edu.mon.bg</w:t>
      </w:r>
    </w:p>
    <w:p w14:paraId="03829335" w14:textId="77777777" w:rsidR="00ED5B27" w:rsidRDefault="00ED5B27" w:rsidP="00ED5B27">
      <w:pPr>
        <w:ind w:firstLine="720"/>
        <w:jc w:val="both"/>
      </w:pPr>
    </w:p>
    <w:p w14:paraId="4355FFD1" w14:textId="77777777" w:rsidR="00ED5B27" w:rsidRDefault="00ED5B27" w:rsidP="00ED5B27">
      <w:pPr>
        <w:ind w:firstLine="720"/>
        <w:jc w:val="both"/>
      </w:pPr>
    </w:p>
    <w:p w14:paraId="5543CB2B" w14:textId="77777777" w:rsidR="00ED5B27" w:rsidRPr="00470CB2" w:rsidRDefault="00ED5B27" w:rsidP="00ED5B27">
      <w:pPr>
        <w:ind w:firstLine="720"/>
        <w:jc w:val="both"/>
        <w:rPr>
          <w:b/>
          <w:bCs/>
        </w:rPr>
      </w:pPr>
      <w:r w:rsidRPr="00407D6D">
        <w:t xml:space="preserve">Настоящата стратегия за развитие на </w:t>
      </w:r>
      <w:r>
        <w:t>СУ „Братя Миладинови“ Пловдив</w:t>
      </w:r>
      <w:r w:rsidRPr="00470CB2">
        <w:rPr>
          <w:b/>
          <w:bCs/>
        </w:rPr>
        <w:t xml:space="preserve"> </w:t>
      </w:r>
      <w:r w:rsidRPr="00407D6D">
        <w:t xml:space="preserve">за периода </w:t>
      </w:r>
      <w:r>
        <w:t>20</w:t>
      </w:r>
      <w:r>
        <w:rPr>
          <w:bCs/>
        </w:rPr>
        <w:t>23</w:t>
      </w:r>
      <w:r w:rsidRPr="00470CB2">
        <w:rPr>
          <w:bCs/>
        </w:rPr>
        <w:t xml:space="preserve"> – 20</w:t>
      </w:r>
      <w:r>
        <w:rPr>
          <w:bCs/>
        </w:rPr>
        <w:t>28</w:t>
      </w:r>
      <w:r w:rsidRPr="00470CB2">
        <w:rPr>
          <w:bCs/>
        </w:rPr>
        <w:t xml:space="preserve"> </w:t>
      </w:r>
      <w:r w:rsidRPr="00407D6D">
        <w:t xml:space="preserve">година очертава в дългосрочен план пътя и насоките за развитие, основните тенденции, цели, задачи и приоритети в дейността на училищната институция, както и ресурсите, с които училището ще постигне нейното изпълнение. С реализирането на стратегията ще се отговори на очакванията на всички участници </w:t>
      </w:r>
      <w:r>
        <w:t>в образователния процес</w:t>
      </w:r>
      <w:r w:rsidRPr="00407D6D">
        <w:t>:</w:t>
      </w:r>
    </w:p>
    <w:p w14:paraId="24D60D16" w14:textId="77777777" w:rsidR="00ED5B27" w:rsidRPr="00470CB2" w:rsidRDefault="00ED5B27" w:rsidP="00ED5B27">
      <w:pPr>
        <w:pStyle w:val="a3"/>
        <w:numPr>
          <w:ilvl w:val="0"/>
          <w:numId w:val="1"/>
        </w:numPr>
        <w:contextualSpacing w:val="0"/>
        <w:jc w:val="both"/>
        <w:rPr>
          <w:rFonts w:ascii="Times New Roman" w:hAnsi="Times New Roman"/>
          <w:sz w:val="24"/>
          <w:szCs w:val="24"/>
        </w:rPr>
      </w:pPr>
      <w:r w:rsidRPr="00470CB2">
        <w:rPr>
          <w:rFonts w:ascii="Times New Roman" w:hAnsi="Times New Roman"/>
          <w:i/>
          <w:sz w:val="24"/>
          <w:szCs w:val="24"/>
        </w:rPr>
        <w:t>учениците</w:t>
      </w:r>
      <w:r w:rsidRPr="00470CB2">
        <w:rPr>
          <w:rFonts w:ascii="Times New Roman" w:hAnsi="Times New Roman"/>
          <w:sz w:val="24"/>
          <w:szCs w:val="24"/>
        </w:rPr>
        <w:t xml:space="preserve"> – създаване на оптимални условия за обучение, възпитание и социализация на всеки ученик съобразно индивидуалните му способности и потребности чрез изграждане на образователно пространство, в което всеки ученик да намери себе си, да почувства и съпреживее ситуация на успех в процеса на своето обучение;</w:t>
      </w:r>
    </w:p>
    <w:p w14:paraId="42C0BE03" w14:textId="77777777" w:rsidR="00ED5B27" w:rsidRPr="00470CB2" w:rsidRDefault="00ED5B27" w:rsidP="00ED5B27">
      <w:pPr>
        <w:pStyle w:val="a3"/>
        <w:numPr>
          <w:ilvl w:val="0"/>
          <w:numId w:val="1"/>
        </w:numPr>
        <w:contextualSpacing w:val="0"/>
        <w:jc w:val="both"/>
        <w:rPr>
          <w:rFonts w:ascii="Times New Roman" w:hAnsi="Times New Roman"/>
          <w:sz w:val="24"/>
          <w:szCs w:val="24"/>
        </w:rPr>
      </w:pPr>
      <w:r w:rsidRPr="00470CB2">
        <w:rPr>
          <w:rFonts w:ascii="Times New Roman" w:hAnsi="Times New Roman"/>
          <w:i/>
          <w:sz w:val="24"/>
          <w:szCs w:val="24"/>
        </w:rPr>
        <w:t xml:space="preserve">родителите </w:t>
      </w:r>
      <w:r w:rsidRPr="00470CB2">
        <w:rPr>
          <w:rFonts w:ascii="Times New Roman" w:hAnsi="Times New Roman"/>
          <w:sz w:val="24"/>
          <w:szCs w:val="24"/>
        </w:rPr>
        <w:t>– удовлетворяване на очакванията за съвременна организация на образователния процес и постигане на по-високо качество и резултати от училищното образование;</w:t>
      </w:r>
    </w:p>
    <w:p w14:paraId="77465BB1" w14:textId="77777777" w:rsidR="00ED5B27" w:rsidRPr="00470CB2" w:rsidRDefault="00ED5B27" w:rsidP="00ED5B27">
      <w:pPr>
        <w:pStyle w:val="a3"/>
        <w:numPr>
          <w:ilvl w:val="0"/>
          <w:numId w:val="1"/>
        </w:numPr>
        <w:contextualSpacing w:val="0"/>
        <w:jc w:val="both"/>
        <w:rPr>
          <w:rFonts w:ascii="Times New Roman" w:hAnsi="Times New Roman"/>
          <w:sz w:val="24"/>
          <w:szCs w:val="24"/>
        </w:rPr>
      </w:pPr>
      <w:r w:rsidRPr="00470CB2">
        <w:rPr>
          <w:rFonts w:ascii="Times New Roman" w:hAnsi="Times New Roman"/>
          <w:i/>
          <w:sz w:val="24"/>
          <w:szCs w:val="24"/>
        </w:rPr>
        <w:t xml:space="preserve">обществото и пазара на труда </w:t>
      </w:r>
      <w:r w:rsidRPr="00470CB2">
        <w:rPr>
          <w:rFonts w:ascii="Times New Roman" w:hAnsi="Times New Roman"/>
          <w:sz w:val="24"/>
          <w:szCs w:val="24"/>
        </w:rPr>
        <w:t>– изг</w:t>
      </w:r>
      <w:r>
        <w:rPr>
          <w:rFonts w:ascii="Times New Roman" w:hAnsi="Times New Roman"/>
          <w:sz w:val="24"/>
          <w:szCs w:val="24"/>
        </w:rPr>
        <w:t xml:space="preserve">раждане у учениците на социално </w:t>
      </w:r>
      <w:r w:rsidRPr="00470CB2">
        <w:rPr>
          <w:rFonts w:ascii="Times New Roman" w:hAnsi="Times New Roman"/>
          <w:sz w:val="24"/>
          <w:szCs w:val="24"/>
        </w:rPr>
        <w:t>значими жизнени ценности, професионално-личностни компетенции, които да отговарят на потребностите на обществото;</w:t>
      </w:r>
    </w:p>
    <w:p w14:paraId="61389700" w14:textId="77777777" w:rsidR="00ED5B27" w:rsidRPr="00470CB2" w:rsidRDefault="00ED5B27" w:rsidP="00ED5B27">
      <w:pPr>
        <w:pStyle w:val="a3"/>
        <w:numPr>
          <w:ilvl w:val="0"/>
          <w:numId w:val="1"/>
        </w:numPr>
        <w:contextualSpacing w:val="0"/>
        <w:jc w:val="both"/>
        <w:rPr>
          <w:rFonts w:ascii="Times New Roman" w:hAnsi="Times New Roman"/>
          <w:sz w:val="24"/>
          <w:szCs w:val="24"/>
        </w:rPr>
      </w:pPr>
      <w:r w:rsidRPr="00470CB2">
        <w:rPr>
          <w:rFonts w:ascii="Times New Roman" w:hAnsi="Times New Roman"/>
          <w:i/>
          <w:sz w:val="24"/>
          <w:szCs w:val="24"/>
        </w:rPr>
        <w:t xml:space="preserve">педагогическите специалисти </w:t>
      </w:r>
      <w:r w:rsidRPr="00470CB2">
        <w:rPr>
          <w:rFonts w:ascii="Times New Roman" w:hAnsi="Times New Roman"/>
          <w:sz w:val="24"/>
          <w:szCs w:val="24"/>
        </w:rPr>
        <w:t xml:space="preserve">– формиране у учениците на нагласа за непрекъснато образование, </w:t>
      </w:r>
      <w:proofErr w:type="spellStart"/>
      <w:r w:rsidRPr="00470CB2">
        <w:rPr>
          <w:rFonts w:ascii="Times New Roman" w:hAnsi="Times New Roman"/>
          <w:sz w:val="24"/>
          <w:szCs w:val="24"/>
        </w:rPr>
        <w:t>саморазвитие</w:t>
      </w:r>
      <w:proofErr w:type="spellEnd"/>
      <w:r w:rsidRPr="00470CB2">
        <w:rPr>
          <w:rFonts w:ascii="Times New Roman" w:hAnsi="Times New Roman"/>
          <w:sz w:val="24"/>
          <w:szCs w:val="24"/>
        </w:rPr>
        <w:t xml:space="preserve"> и </w:t>
      </w:r>
      <w:proofErr w:type="spellStart"/>
      <w:r w:rsidRPr="00470CB2">
        <w:rPr>
          <w:rFonts w:ascii="Times New Roman" w:hAnsi="Times New Roman"/>
          <w:sz w:val="24"/>
          <w:szCs w:val="24"/>
        </w:rPr>
        <w:t>самореализация</w:t>
      </w:r>
      <w:proofErr w:type="spellEnd"/>
      <w:r w:rsidRPr="00470CB2">
        <w:rPr>
          <w:rFonts w:ascii="Times New Roman" w:hAnsi="Times New Roman"/>
          <w:sz w:val="24"/>
          <w:szCs w:val="24"/>
        </w:rPr>
        <w:t>.</w:t>
      </w:r>
    </w:p>
    <w:p w14:paraId="5305C506" w14:textId="39FDEA08" w:rsidR="00ED5B27" w:rsidRPr="00AC47D5" w:rsidRDefault="00ED5B27" w:rsidP="00ED5B27">
      <w:pPr>
        <w:pStyle w:val="a3"/>
        <w:ind w:left="0" w:firstLine="720"/>
        <w:jc w:val="both"/>
        <w:rPr>
          <w:rFonts w:ascii="Times New Roman" w:hAnsi="Times New Roman"/>
          <w:sz w:val="24"/>
          <w:szCs w:val="24"/>
        </w:rPr>
      </w:pPr>
      <w:r w:rsidRPr="00AE0BF1">
        <w:rPr>
          <w:rFonts w:ascii="Times New Roman" w:hAnsi="Times New Roman"/>
        </w:rPr>
        <w:t>Стратегията за развитие на училището се основава на принципите, описани в Закона за предучилищно и училищно образование, държавните образователни стандарти, приоритетите на Министерството на образованието и науката, Областна и Общинска стратегията за подкрепа на личностно развитие на деца и ученици в Област Пловдив и спецификата на училището. Стратегията е разработена съгласно чл. 263, ал. 1, т.1 и ал.4 и чл. 269, ал. 1, от ЗПУО и е гласувана на педагогически съвет на 1</w:t>
      </w:r>
      <w:r>
        <w:rPr>
          <w:rFonts w:ascii="Times New Roman" w:hAnsi="Times New Roman"/>
        </w:rPr>
        <w:t>5</w:t>
      </w:r>
      <w:r w:rsidRPr="00AC47D5">
        <w:rPr>
          <w:rFonts w:ascii="Times New Roman" w:hAnsi="Times New Roman"/>
        </w:rPr>
        <w:t xml:space="preserve">.09.2023 г.,  и </w:t>
      </w:r>
      <w:r w:rsidR="00594AE0">
        <w:rPr>
          <w:rFonts w:ascii="Times New Roman" w:hAnsi="Times New Roman"/>
        </w:rPr>
        <w:t xml:space="preserve">промените са </w:t>
      </w:r>
      <w:r w:rsidRPr="00AC47D5">
        <w:rPr>
          <w:rFonts w:ascii="Times New Roman" w:hAnsi="Times New Roman"/>
        </w:rPr>
        <w:t xml:space="preserve"> одобрен</w:t>
      </w:r>
      <w:r w:rsidR="00594AE0">
        <w:rPr>
          <w:rFonts w:ascii="Times New Roman" w:hAnsi="Times New Roman"/>
        </w:rPr>
        <w:t>и</w:t>
      </w:r>
      <w:r w:rsidRPr="00AC47D5">
        <w:rPr>
          <w:rFonts w:ascii="Times New Roman" w:hAnsi="Times New Roman"/>
        </w:rPr>
        <w:t xml:space="preserve"> от Обществения съвет на 0</w:t>
      </w:r>
      <w:r w:rsidR="00594AE0">
        <w:rPr>
          <w:rFonts w:ascii="Times New Roman" w:hAnsi="Times New Roman"/>
        </w:rPr>
        <w:t>9</w:t>
      </w:r>
      <w:r w:rsidRPr="00AC47D5">
        <w:rPr>
          <w:rFonts w:ascii="Times New Roman" w:hAnsi="Times New Roman"/>
        </w:rPr>
        <w:t>.09.202</w:t>
      </w:r>
      <w:r w:rsidR="00594AE0">
        <w:rPr>
          <w:rFonts w:ascii="Times New Roman" w:hAnsi="Times New Roman"/>
        </w:rPr>
        <w:t>6</w:t>
      </w:r>
      <w:r w:rsidRPr="00AC47D5">
        <w:rPr>
          <w:rFonts w:ascii="Times New Roman" w:hAnsi="Times New Roman"/>
        </w:rPr>
        <w:t xml:space="preserve"> г.</w:t>
      </w:r>
      <w:r w:rsidR="00594AE0">
        <w:rPr>
          <w:rFonts w:ascii="Times New Roman" w:hAnsi="Times New Roman"/>
        </w:rPr>
        <w:t xml:space="preserve"> За учебната 2026/ 2027г. Стратегията е актуализирана на ПС №1/ 15.09.2026г. и е утвърдена със Заповед №60/ 15.09.2026г., съгласувана е с ОбС и е обсъдена с членовете на Ученическия съвет на 09.09.2026г.</w:t>
      </w:r>
    </w:p>
    <w:p w14:paraId="1F6451D8" w14:textId="77777777" w:rsidR="00ED5B27" w:rsidRPr="00470CB2" w:rsidRDefault="00ED5B27" w:rsidP="00ED5B27">
      <w:pPr>
        <w:jc w:val="both"/>
        <w:rPr>
          <w:b/>
        </w:rPr>
      </w:pPr>
      <w:r w:rsidRPr="00470CB2">
        <w:rPr>
          <w:b/>
        </w:rPr>
        <w:t xml:space="preserve">І. АНАЛИЗ И ОЦЕНКА НА АКТУАЛНОТО СЪСТОЯНИЕ НА УЧИЛИЩЕТО И УСЛОВИЯТА, ПРИ КОИТО ФУНКЦИОНИРА </w:t>
      </w:r>
    </w:p>
    <w:p w14:paraId="66A49D10" w14:textId="77777777" w:rsidR="00ED5B27" w:rsidRPr="00470CB2" w:rsidRDefault="00ED5B27" w:rsidP="00ED5B27">
      <w:pPr>
        <w:numPr>
          <w:ilvl w:val="0"/>
          <w:numId w:val="2"/>
        </w:numPr>
        <w:jc w:val="both"/>
        <w:rPr>
          <w:b/>
        </w:rPr>
      </w:pPr>
      <w:r w:rsidRPr="00470CB2">
        <w:rPr>
          <w:b/>
        </w:rPr>
        <w:t>Характеристика</w:t>
      </w:r>
      <w:r>
        <w:rPr>
          <w:b/>
        </w:rPr>
        <w:t xml:space="preserve"> </w:t>
      </w:r>
      <w:r w:rsidRPr="00470CB2">
        <w:rPr>
          <w:b/>
        </w:rPr>
        <w:t>на училището</w:t>
      </w:r>
    </w:p>
    <w:p w14:paraId="542A6799" w14:textId="4676C7A1" w:rsidR="00ED5B27" w:rsidRDefault="00ED5B27" w:rsidP="00ED5B27">
      <w:pPr>
        <w:spacing w:after="120"/>
        <w:ind w:firstLine="720"/>
        <w:jc w:val="both"/>
      </w:pPr>
      <w:r>
        <w:t>СУ „Братя Миладинови“</w:t>
      </w:r>
      <w:r w:rsidRPr="00470CB2">
        <w:rPr>
          <w:bCs/>
          <w:i/>
          <w:color w:val="FF0000"/>
        </w:rPr>
        <w:t xml:space="preserve"> </w:t>
      </w:r>
      <w:r w:rsidRPr="00407D6D">
        <w:t xml:space="preserve">е общинско средищно училище. Броят на учениците в дневна форма за </w:t>
      </w:r>
      <w:r>
        <w:t xml:space="preserve">края на </w:t>
      </w:r>
      <w:r w:rsidRPr="00407D6D">
        <w:t xml:space="preserve">предходната учебна година е </w:t>
      </w:r>
      <w:r w:rsidR="00AD5A28">
        <w:rPr>
          <w:bCs/>
        </w:rPr>
        <w:t>395</w:t>
      </w:r>
      <w:r>
        <w:rPr>
          <w:color w:val="00B050"/>
        </w:rPr>
        <w:t xml:space="preserve"> </w:t>
      </w:r>
      <w:r w:rsidRPr="0000126F">
        <w:t>ученици в дневна форма</w:t>
      </w:r>
      <w:r>
        <w:t xml:space="preserve">, </w:t>
      </w:r>
      <w:r w:rsidR="00AD5A28">
        <w:t>1</w:t>
      </w:r>
      <w:r w:rsidR="002A3796">
        <w:rPr>
          <w:lang w:val="en-US"/>
        </w:rPr>
        <w:t>6</w:t>
      </w:r>
      <w:r>
        <w:t xml:space="preserve"> деца в ПДГ и 3</w:t>
      </w:r>
      <w:r w:rsidR="002A3796">
        <w:rPr>
          <w:lang w:val="en-US"/>
        </w:rPr>
        <w:t>6</w:t>
      </w:r>
      <w:r>
        <w:t xml:space="preserve"> ученици в СФО</w:t>
      </w:r>
      <w:r w:rsidRPr="00FF3086">
        <w:rPr>
          <w:color w:val="00B050"/>
        </w:rPr>
        <w:t xml:space="preserve">, </w:t>
      </w:r>
      <w:r w:rsidRPr="00407D6D">
        <w:t xml:space="preserve">разпределени в </w:t>
      </w:r>
      <w:r w:rsidR="009E1A9D">
        <w:rPr>
          <w:bCs/>
        </w:rPr>
        <w:t>18</w:t>
      </w:r>
      <w:r w:rsidRPr="00470CB2">
        <w:rPr>
          <w:bCs/>
        </w:rPr>
        <w:t xml:space="preserve"> </w:t>
      </w:r>
      <w:r w:rsidRPr="00407D6D">
        <w:t>парал</w:t>
      </w:r>
      <w:r>
        <w:t>елки и една ПДГ. Всички ученици от 1-7.клас са обхванати в ГЦОУД</w:t>
      </w:r>
      <w:r w:rsidR="009E1A9D">
        <w:t xml:space="preserve"> </w:t>
      </w:r>
      <w:r w:rsidR="002375BE">
        <w:t>–</w:t>
      </w:r>
      <w:r w:rsidR="009E1A9D">
        <w:t xml:space="preserve"> </w:t>
      </w:r>
      <w:r w:rsidR="002375BE">
        <w:t>11 групи</w:t>
      </w:r>
      <w:r>
        <w:t>. Педагогическите специалисти са 4</w:t>
      </w:r>
      <w:r w:rsidR="008F73A0">
        <w:rPr>
          <w:lang w:val="en-US"/>
        </w:rPr>
        <w:t>8</w:t>
      </w:r>
      <w:r>
        <w:t>, непедагогическият персонал – 10 човека</w:t>
      </w:r>
      <w:r w:rsidR="00EE2D1A">
        <w:rPr>
          <w:lang w:val="en-US"/>
        </w:rPr>
        <w:t xml:space="preserve">, </w:t>
      </w:r>
      <w:r w:rsidR="00EE2D1A">
        <w:t>един помощник на учителя</w:t>
      </w:r>
      <w:r>
        <w:t xml:space="preserve">. В училището е създадена </w:t>
      </w:r>
      <w:r w:rsidRPr="00407D6D">
        <w:t>добра система на организация на всички видове дейности, съгласуваност и отчетност на резултатите. Правилното планиране на об</w:t>
      </w:r>
      <w:r>
        <w:t xml:space="preserve">разователната дейност, умелото </w:t>
      </w:r>
      <w:r>
        <w:lastRenderedPageBreak/>
        <w:t>ѝ</w:t>
      </w:r>
      <w:r w:rsidRPr="00407D6D">
        <w:t xml:space="preserve"> осъществяване и контрол допринасят за усъвършенстване качеството на организацията, структурата и методиката на обучение в училище. Общият среден успех на училището за учебната </w:t>
      </w:r>
      <w:r>
        <w:t>20</w:t>
      </w:r>
      <w:r>
        <w:rPr>
          <w:bCs/>
        </w:rPr>
        <w:t>2</w:t>
      </w:r>
      <w:r w:rsidR="00EE2D1A">
        <w:rPr>
          <w:bCs/>
        </w:rPr>
        <w:t>5</w:t>
      </w:r>
      <w:r w:rsidRPr="00407D6D">
        <w:t>/</w:t>
      </w:r>
      <w:r>
        <w:t>202</w:t>
      </w:r>
      <w:r w:rsidR="00EE2D1A">
        <w:t>6</w:t>
      </w:r>
      <w:r w:rsidRPr="00407D6D">
        <w:t xml:space="preserve"> година е</w:t>
      </w:r>
      <w:r>
        <w:t xml:space="preserve"> </w:t>
      </w:r>
      <w:r w:rsidRPr="0000126F">
        <w:rPr>
          <w:bCs/>
        </w:rPr>
        <w:t>добър 4,</w:t>
      </w:r>
      <w:r w:rsidR="00DD7C51">
        <w:rPr>
          <w:bCs/>
        </w:rPr>
        <w:t>20</w:t>
      </w:r>
      <w:r w:rsidRPr="0000126F">
        <w:t xml:space="preserve">. </w:t>
      </w:r>
      <w:r w:rsidRPr="00407D6D">
        <w:t>Педагогическите специалисти и учениците се включват активно в образователни, културни и социални инициативи, организирани на училищно, общинско, областно и национално ниво. Осъществяват се дейности, свързани както с образователната дейност, така и широк спектър от извънкласни и извънучилищни дейности.</w:t>
      </w:r>
    </w:p>
    <w:p w14:paraId="79D52AED" w14:textId="63E3AB4F" w:rsidR="00ED5B27" w:rsidRPr="00470CB2" w:rsidRDefault="00ED5B27" w:rsidP="00ED5B27">
      <w:pPr>
        <w:spacing w:after="120"/>
        <w:ind w:firstLine="720"/>
        <w:jc w:val="both"/>
        <w:rPr>
          <w:b/>
          <w:bCs/>
        </w:rPr>
      </w:pPr>
      <w:r>
        <w:t xml:space="preserve">Обучението се осъществява по утвърдени от МОН учебни планове и програми. С решение на ПС ежегодно се приема училищен учебен план за всеки клас. </w:t>
      </w:r>
      <w:r w:rsidR="00AD5A28">
        <w:t>За учебната</w:t>
      </w:r>
      <w:r>
        <w:t xml:space="preserve"> 202</w:t>
      </w:r>
      <w:r w:rsidR="002375BE">
        <w:t>5</w:t>
      </w:r>
      <w:r w:rsidR="00AD5A28">
        <w:t>/ 202</w:t>
      </w:r>
      <w:r w:rsidR="002375BE">
        <w:t>6</w:t>
      </w:r>
      <w:r>
        <w:t>г. училището предлага обучение в профил Предприемачески с разширено изучаване на английски език за учениците от първи и втори гимназиален етап</w:t>
      </w:r>
      <w:r w:rsidR="00AD5A28">
        <w:t xml:space="preserve"> и осъществихме прием в 8.клас по специалност Продавач-консултант с разширено изучаване на АЕ в </w:t>
      </w:r>
      <w:proofErr w:type="spellStart"/>
      <w:r w:rsidR="00AD5A28">
        <w:t>дуална</w:t>
      </w:r>
      <w:proofErr w:type="spellEnd"/>
      <w:r w:rsidR="00AD5A28">
        <w:t xml:space="preserve"> форма</w:t>
      </w:r>
      <w:r>
        <w:t>.</w:t>
      </w:r>
      <w:r w:rsidR="00AD5A28">
        <w:t xml:space="preserve"> Започнахме годината с утвърден от МОН учебен план по специалността.</w:t>
      </w:r>
      <w:r w:rsidR="003D1400">
        <w:t xml:space="preserve"> За учебната 2025/ 2026г. имаме нов учебен план по </w:t>
      </w:r>
      <w:r w:rsidR="00420024">
        <w:t>професия Търговия и продажби без разширено и без интензивно изучаване на чужд език.</w:t>
      </w:r>
    </w:p>
    <w:p w14:paraId="01DCB7D8" w14:textId="77777777" w:rsidR="00ED5B27" w:rsidRPr="00AC47D5" w:rsidRDefault="00ED5B27" w:rsidP="00ED5B27">
      <w:pPr>
        <w:ind w:firstLine="720"/>
        <w:jc w:val="both"/>
        <w:rPr>
          <w:b/>
          <w:bCs/>
        </w:rPr>
      </w:pPr>
      <w:r w:rsidRPr="00AC47D5">
        <w:t xml:space="preserve">Приоритет в дейността на училището е качественото обучение по всички учебни предмети и постигане на добри резултати на НВО в </w:t>
      </w:r>
      <w:r w:rsidRPr="00AC47D5">
        <w:rPr>
          <w:lang w:val="en-US"/>
        </w:rPr>
        <w:t>IV</w:t>
      </w:r>
      <w:r w:rsidRPr="00AC47D5">
        <w:t xml:space="preserve">,VII, </w:t>
      </w:r>
      <w:r w:rsidRPr="00AC47D5">
        <w:rPr>
          <w:lang w:val="en-US"/>
        </w:rPr>
        <w:t xml:space="preserve">X </w:t>
      </w:r>
      <w:r w:rsidRPr="00AC47D5">
        <w:t>клас и ДЗИ, които са съизмерими с резултатите на местно и национално ниво, както следва:</w:t>
      </w:r>
    </w:p>
    <w:p w14:paraId="0B8582C2" w14:textId="77777777" w:rsidR="00ED5B27" w:rsidRPr="00AC47D5" w:rsidRDefault="00ED5B27" w:rsidP="00ED5B27">
      <w:pPr>
        <w:ind w:firstLine="720"/>
        <w:jc w:val="both"/>
      </w:pPr>
    </w:p>
    <w:p w14:paraId="1BF6032E" w14:textId="5AC871D7" w:rsidR="00ED5B27" w:rsidRPr="00470CB2" w:rsidRDefault="00ED5B27" w:rsidP="00ED5B27">
      <w:pPr>
        <w:spacing w:after="120"/>
        <w:ind w:firstLine="720"/>
        <w:jc w:val="center"/>
        <w:rPr>
          <w:b/>
        </w:rPr>
      </w:pPr>
      <w:r w:rsidRPr="00470CB2">
        <w:rPr>
          <w:b/>
        </w:rPr>
        <w:t>Резултати от НВО в 4</w:t>
      </w:r>
      <w:r w:rsidR="00C131D9">
        <w:rPr>
          <w:b/>
          <w:lang w:val="en-US"/>
        </w:rPr>
        <w:t>.</w:t>
      </w:r>
      <w:r w:rsidRPr="00470CB2">
        <w:rPr>
          <w:b/>
        </w:rPr>
        <w:t xml:space="preserve"> клас</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1134"/>
        <w:gridCol w:w="1266"/>
        <w:gridCol w:w="1376"/>
        <w:gridCol w:w="2036"/>
        <w:gridCol w:w="1341"/>
        <w:gridCol w:w="1777"/>
      </w:tblGrid>
      <w:tr w:rsidR="00ED5B27" w:rsidRPr="00407D6D" w14:paraId="28F8B832" w14:textId="77777777" w:rsidTr="0043443B">
        <w:trPr>
          <w:trHeight w:val="383"/>
        </w:trPr>
        <w:tc>
          <w:tcPr>
            <w:tcW w:w="1134" w:type="dxa"/>
            <w:tcBorders>
              <w:left w:val="single" w:sz="4" w:space="0" w:color="auto"/>
              <w:bottom w:val="single" w:sz="4" w:space="0" w:color="auto"/>
              <w:right w:val="single" w:sz="4" w:space="0" w:color="auto"/>
            </w:tcBorders>
            <w:shd w:val="clear" w:color="auto" w:fill="F2F2F2"/>
          </w:tcPr>
          <w:p w14:paraId="47E4B6BF" w14:textId="77777777" w:rsidR="00ED5B27" w:rsidRPr="00FF3086" w:rsidRDefault="00ED5B27" w:rsidP="0043443B">
            <w:pPr>
              <w:jc w:val="center"/>
              <w:rPr>
                <w:b/>
                <w:sz w:val="16"/>
                <w:szCs w:val="16"/>
              </w:rPr>
            </w:pPr>
            <w:r w:rsidRPr="00FF3086">
              <w:rPr>
                <w:b/>
                <w:sz w:val="16"/>
                <w:szCs w:val="16"/>
              </w:rPr>
              <w:t>Учебен предмет</w:t>
            </w:r>
          </w:p>
        </w:tc>
        <w:tc>
          <w:tcPr>
            <w:tcW w:w="1266" w:type="dxa"/>
            <w:tcBorders>
              <w:top w:val="single" w:sz="4" w:space="0" w:color="auto"/>
              <w:left w:val="single" w:sz="4" w:space="0" w:color="auto"/>
              <w:bottom w:val="single" w:sz="4" w:space="0" w:color="auto"/>
              <w:right w:val="single" w:sz="4" w:space="0" w:color="auto"/>
            </w:tcBorders>
            <w:shd w:val="clear" w:color="auto" w:fill="F2F2F2"/>
          </w:tcPr>
          <w:p w14:paraId="2C438D13" w14:textId="77777777" w:rsidR="00ED5B27" w:rsidRPr="00FF3086" w:rsidRDefault="00ED5B27" w:rsidP="0043443B">
            <w:pPr>
              <w:jc w:val="center"/>
              <w:rPr>
                <w:b/>
                <w:sz w:val="16"/>
                <w:szCs w:val="16"/>
              </w:rPr>
            </w:pPr>
            <w:r w:rsidRPr="00FF3086">
              <w:rPr>
                <w:b/>
                <w:sz w:val="16"/>
                <w:szCs w:val="16"/>
              </w:rPr>
              <w:t>Училищен среден резултат</w:t>
            </w:r>
          </w:p>
        </w:tc>
        <w:tc>
          <w:tcPr>
            <w:tcW w:w="1376" w:type="dxa"/>
            <w:tcBorders>
              <w:top w:val="single" w:sz="4" w:space="0" w:color="auto"/>
              <w:left w:val="single" w:sz="4" w:space="0" w:color="auto"/>
              <w:bottom w:val="single" w:sz="4" w:space="0" w:color="auto"/>
              <w:right w:val="single" w:sz="4" w:space="0" w:color="auto"/>
            </w:tcBorders>
            <w:shd w:val="clear" w:color="auto" w:fill="F2F2F2"/>
          </w:tcPr>
          <w:p w14:paraId="3687DF3B" w14:textId="77777777" w:rsidR="00ED5B27" w:rsidRPr="00FF3086" w:rsidRDefault="00ED5B27" w:rsidP="0043443B">
            <w:pPr>
              <w:jc w:val="center"/>
              <w:rPr>
                <w:b/>
                <w:sz w:val="16"/>
                <w:szCs w:val="16"/>
              </w:rPr>
            </w:pPr>
            <w:r w:rsidRPr="00FF3086">
              <w:rPr>
                <w:b/>
                <w:sz w:val="16"/>
                <w:szCs w:val="16"/>
              </w:rPr>
              <w:t>Областен среден резултат</w:t>
            </w:r>
          </w:p>
        </w:tc>
        <w:tc>
          <w:tcPr>
            <w:tcW w:w="2036" w:type="dxa"/>
            <w:tcBorders>
              <w:top w:val="single" w:sz="4" w:space="0" w:color="auto"/>
              <w:left w:val="single" w:sz="4" w:space="0" w:color="auto"/>
              <w:bottom w:val="single" w:sz="4" w:space="0" w:color="auto"/>
              <w:right w:val="single" w:sz="4" w:space="0" w:color="auto"/>
            </w:tcBorders>
            <w:shd w:val="clear" w:color="auto" w:fill="F2F2F2"/>
          </w:tcPr>
          <w:p w14:paraId="158B9F4C" w14:textId="77777777" w:rsidR="00ED5B27" w:rsidRPr="00FF3086" w:rsidRDefault="00ED5B27" w:rsidP="0043443B">
            <w:pPr>
              <w:jc w:val="center"/>
              <w:rPr>
                <w:b/>
                <w:sz w:val="16"/>
                <w:szCs w:val="16"/>
              </w:rPr>
            </w:pPr>
            <w:r w:rsidRPr="00FF3086">
              <w:rPr>
                <w:b/>
                <w:sz w:val="16"/>
                <w:szCs w:val="16"/>
                <w:u w:val="single"/>
              </w:rPr>
              <w:t>Разлика</w:t>
            </w:r>
            <w:r w:rsidRPr="00FF3086">
              <w:rPr>
                <w:b/>
                <w:sz w:val="16"/>
                <w:szCs w:val="16"/>
              </w:rPr>
              <w:t xml:space="preserve"> между училищен и областен резултат</w:t>
            </w:r>
          </w:p>
        </w:tc>
        <w:tc>
          <w:tcPr>
            <w:tcW w:w="1341" w:type="dxa"/>
            <w:tcBorders>
              <w:top w:val="single" w:sz="4" w:space="0" w:color="auto"/>
              <w:left w:val="single" w:sz="4" w:space="0" w:color="auto"/>
              <w:bottom w:val="single" w:sz="4" w:space="0" w:color="auto"/>
              <w:right w:val="single" w:sz="4" w:space="0" w:color="auto"/>
            </w:tcBorders>
            <w:shd w:val="clear" w:color="auto" w:fill="F2F2F2"/>
          </w:tcPr>
          <w:p w14:paraId="286AD751" w14:textId="77777777" w:rsidR="00ED5B27" w:rsidRPr="00FF3086" w:rsidRDefault="00ED5B27" w:rsidP="0043443B">
            <w:pPr>
              <w:jc w:val="center"/>
              <w:rPr>
                <w:b/>
                <w:sz w:val="16"/>
                <w:szCs w:val="16"/>
              </w:rPr>
            </w:pPr>
            <w:r w:rsidRPr="00FF3086">
              <w:rPr>
                <w:b/>
                <w:sz w:val="16"/>
                <w:szCs w:val="16"/>
              </w:rPr>
              <w:t>Национален среден резултат</w:t>
            </w:r>
          </w:p>
        </w:tc>
        <w:tc>
          <w:tcPr>
            <w:tcW w:w="1777" w:type="dxa"/>
            <w:tcBorders>
              <w:top w:val="single" w:sz="4" w:space="0" w:color="auto"/>
              <w:left w:val="single" w:sz="4" w:space="0" w:color="auto"/>
              <w:bottom w:val="single" w:sz="4" w:space="0" w:color="auto"/>
              <w:right w:val="single" w:sz="4" w:space="0" w:color="auto"/>
            </w:tcBorders>
            <w:shd w:val="clear" w:color="auto" w:fill="F2F2F2"/>
          </w:tcPr>
          <w:p w14:paraId="25D2F473" w14:textId="77777777" w:rsidR="00ED5B27" w:rsidRPr="00FF3086" w:rsidRDefault="00ED5B27" w:rsidP="0043443B">
            <w:pPr>
              <w:jc w:val="center"/>
              <w:rPr>
                <w:b/>
                <w:sz w:val="16"/>
                <w:szCs w:val="16"/>
              </w:rPr>
            </w:pPr>
            <w:r w:rsidRPr="00FF3086">
              <w:rPr>
                <w:b/>
                <w:sz w:val="16"/>
                <w:szCs w:val="16"/>
                <w:u w:val="single"/>
              </w:rPr>
              <w:t>Разлика</w:t>
            </w:r>
            <w:r w:rsidRPr="00FF3086">
              <w:rPr>
                <w:b/>
                <w:sz w:val="16"/>
                <w:szCs w:val="16"/>
              </w:rPr>
              <w:t xml:space="preserve"> между училищен и национален резултат</w:t>
            </w:r>
          </w:p>
        </w:tc>
      </w:tr>
      <w:tr w:rsidR="00ED5B27" w:rsidRPr="00407D6D" w14:paraId="027833B4" w14:textId="77777777" w:rsidTr="0043443B">
        <w:trPr>
          <w:trHeight w:val="191"/>
        </w:trPr>
        <w:tc>
          <w:tcPr>
            <w:tcW w:w="1134" w:type="dxa"/>
            <w:tcBorders>
              <w:top w:val="single" w:sz="4" w:space="0" w:color="auto"/>
              <w:left w:val="single" w:sz="4" w:space="0" w:color="auto"/>
              <w:bottom w:val="single" w:sz="4" w:space="0" w:color="auto"/>
              <w:right w:val="single" w:sz="4" w:space="0" w:color="auto"/>
            </w:tcBorders>
          </w:tcPr>
          <w:p w14:paraId="68BF1686" w14:textId="77777777" w:rsidR="00ED5B27" w:rsidRPr="00FF3086" w:rsidRDefault="00ED5B27" w:rsidP="0043443B">
            <w:pPr>
              <w:rPr>
                <w:sz w:val="16"/>
                <w:szCs w:val="16"/>
              </w:rPr>
            </w:pPr>
            <w:r w:rsidRPr="00FF3086">
              <w:rPr>
                <w:sz w:val="16"/>
                <w:szCs w:val="16"/>
              </w:rPr>
              <w:t>БЕЛ</w:t>
            </w:r>
          </w:p>
        </w:tc>
        <w:tc>
          <w:tcPr>
            <w:tcW w:w="1266" w:type="dxa"/>
            <w:tcBorders>
              <w:top w:val="single" w:sz="4" w:space="0" w:color="auto"/>
              <w:left w:val="single" w:sz="4" w:space="0" w:color="auto"/>
              <w:bottom w:val="single" w:sz="4" w:space="0" w:color="auto"/>
              <w:right w:val="single" w:sz="4" w:space="0" w:color="auto"/>
            </w:tcBorders>
          </w:tcPr>
          <w:p w14:paraId="05D01403" w14:textId="4843A826" w:rsidR="00ED5B27" w:rsidRPr="000162A7" w:rsidRDefault="00FF3BCF" w:rsidP="0043443B">
            <w:pPr>
              <w:jc w:val="center"/>
              <w:rPr>
                <w:sz w:val="16"/>
                <w:szCs w:val="16"/>
                <w:lang w:val="en-US"/>
              </w:rPr>
            </w:pPr>
            <w:r>
              <w:rPr>
                <w:bCs/>
                <w:sz w:val="16"/>
                <w:szCs w:val="16"/>
              </w:rPr>
              <w:t>7</w:t>
            </w:r>
            <w:r w:rsidR="000162A7">
              <w:rPr>
                <w:bCs/>
                <w:sz w:val="16"/>
                <w:szCs w:val="16"/>
                <w:lang w:val="en-US"/>
              </w:rPr>
              <w:t>4,50</w:t>
            </w:r>
          </w:p>
        </w:tc>
        <w:tc>
          <w:tcPr>
            <w:tcW w:w="1376" w:type="dxa"/>
            <w:tcBorders>
              <w:top w:val="single" w:sz="4" w:space="0" w:color="auto"/>
              <w:left w:val="single" w:sz="4" w:space="0" w:color="auto"/>
              <w:bottom w:val="single" w:sz="4" w:space="0" w:color="auto"/>
              <w:right w:val="single" w:sz="4" w:space="0" w:color="auto"/>
            </w:tcBorders>
          </w:tcPr>
          <w:p w14:paraId="1A9C57D6" w14:textId="1772B031" w:rsidR="00ED5B27" w:rsidRPr="000162A7" w:rsidRDefault="00ED5B27" w:rsidP="0043443B">
            <w:pPr>
              <w:jc w:val="center"/>
              <w:rPr>
                <w:sz w:val="16"/>
                <w:szCs w:val="16"/>
                <w:lang w:val="en-US"/>
              </w:rPr>
            </w:pPr>
            <w:r>
              <w:rPr>
                <w:bCs/>
                <w:sz w:val="16"/>
                <w:szCs w:val="16"/>
              </w:rPr>
              <w:t>7</w:t>
            </w:r>
            <w:r w:rsidR="000162A7">
              <w:rPr>
                <w:bCs/>
                <w:sz w:val="16"/>
                <w:szCs w:val="16"/>
                <w:lang w:val="en-US"/>
              </w:rPr>
              <w:t>6</w:t>
            </w:r>
            <w:r w:rsidR="00D06C22">
              <w:rPr>
                <w:bCs/>
                <w:sz w:val="16"/>
                <w:szCs w:val="16"/>
                <w:lang w:val="en-US"/>
              </w:rPr>
              <w:t>,00</w:t>
            </w:r>
          </w:p>
        </w:tc>
        <w:tc>
          <w:tcPr>
            <w:tcW w:w="2036" w:type="dxa"/>
            <w:tcBorders>
              <w:top w:val="single" w:sz="4" w:space="0" w:color="auto"/>
              <w:left w:val="single" w:sz="4" w:space="0" w:color="auto"/>
              <w:bottom w:val="single" w:sz="4" w:space="0" w:color="auto"/>
              <w:right w:val="single" w:sz="4" w:space="0" w:color="auto"/>
            </w:tcBorders>
          </w:tcPr>
          <w:p w14:paraId="7AE26EAD" w14:textId="2199DF83" w:rsidR="00ED5B27" w:rsidRPr="004E4E11" w:rsidRDefault="004E4E11" w:rsidP="004E4E11">
            <w:pPr>
              <w:pStyle w:val="a3"/>
              <w:numPr>
                <w:ilvl w:val="0"/>
                <w:numId w:val="15"/>
              </w:numPr>
              <w:jc w:val="center"/>
              <w:rPr>
                <w:sz w:val="16"/>
                <w:szCs w:val="16"/>
                <w:lang w:val="en-US"/>
              </w:rPr>
            </w:pPr>
            <w:r w:rsidRPr="004E4E11">
              <w:rPr>
                <w:bCs/>
                <w:sz w:val="16"/>
                <w:szCs w:val="16"/>
                <w:lang w:val="en-US"/>
              </w:rPr>
              <w:t>1,50</w:t>
            </w:r>
          </w:p>
        </w:tc>
        <w:tc>
          <w:tcPr>
            <w:tcW w:w="1341" w:type="dxa"/>
            <w:tcBorders>
              <w:top w:val="single" w:sz="4" w:space="0" w:color="auto"/>
              <w:left w:val="single" w:sz="4" w:space="0" w:color="auto"/>
              <w:bottom w:val="single" w:sz="4" w:space="0" w:color="auto"/>
              <w:right w:val="single" w:sz="4" w:space="0" w:color="auto"/>
            </w:tcBorders>
          </w:tcPr>
          <w:p w14:paraId="5BBCDD0E" w14:textId="13D8854E" w:rsidR="00ED5B27" w:rsidRPr="00D06C22" w:rsidRDefault="00ED5B27" w:rsidP="0043443B">
            <w:pPr>
              <w:jc w:val="center"/>
              <w:rPr>
                <w:sz w:val="16"/>
                <w:szCs w:val="16"/>
                <w:lang w:val="en-US"/>
              </w:rPr>
            </w:pPr>
            <w:r>
              <w:rPr>
                <w:bCs/>
                <w:sz w:val="16"/>
                <w:szCs w:val="16"/>
              </w:rPr>
              <w:t>7</w:t>
            </w:r>
            <w:r w:rsidR="00D06C22">
              <w:rPr>
                <w:bCs/>
                <w:sz w:val="16"/>
                <w:szCs w:val="16"/>
                <w:lang w:val="en-US"/>
              </w:rPr>
              <w:t>6,40</w:t>
            </w:r>
          </w:p>
        </w:tc>
        <w:tc>
          <w:tcPr>
            <w:tcW w:w="1777" w:type="dxa"/>
            <w:tcBorders>
              <w:top w:val="single" w:sz="4" w:space="0" w:color="auto"/>
              <w:left w:val="single" w:sz="4" w:space="0" w:color="auto"/>
              <w:bottom w:val="single" w:sz="4" w:space="0" w:color="auto"/>
              <w:right w:val="single" w:sz="4" w:space="0" w:color="auto"/>
            </w:tcBorders>
          </w:tcPr>
          <w:p w14:paraId="777945D0" w14:textId="6C7BB265" w:rsidR="00ED5B27" w:rsidRPr="004E4E11" w:rsidRDefault="000A5B98" w:rsidP="004E4E11">
            <w:pPr>
              <w:pStyle w:val="a3"/>
              <w:numPr>
                <w:ilvl w:val="0"/>
                <w:numId w:val="15"/>
              </w:numPr>
              <w:jc w:val="center"/>
              <w:rPr>
                <w:sz w:val="16"/>
                <w:szCs w:val="16"/>
                <w:lang w:val="en-US"/>
              </w:rPr>
            </w:pPr>
            <w:r w:rsidRPr="004E4E11">
              <w:rPr>
                <w:bCs/>
                <w:sz w:val="16"/>
                <w:szCs w:val="16"/>
                <w:lang w:val="en-US"/>
              </w:rPr>
              <w:t>1</w:t>
            </w:r>
            <w:r w:rsidR="00E75BD9" w:rsidRPr="004E4E11">
              <w:rPr>
                <w:bCs/>
                <w:sz w:val="16"/>
                <w:szCs w:val="16"/>
                <w:lang w:val="en-US"/>
              </w:rPr>
              <w:t>,</w:t>
            </w:r>
            <w:r w:rsidRPr="004E4E11">
              <w:rPr>
                <w:bCs/>
                <w:sz w:val="16"/>
                <w:szCs w:val="16"/>
                <w:lang w:val="en-US"/>
              </w:rPr>
              <w:t>90</w:t>
            </w:r>
          </w:p>
        </w:tc>
      </w:tr>
      <w:tr w:rsidR="00ED5B27" w:rsidRPr="00407D6D" w14:paraId="5D30B061" w14:textId="77777777" w:rsidTr="0043443B">
        <w:trPr>
          <w:trHeight w:val="175"/>
        </w:trPr>
        <w:tc>
          <w:tcPr>
            <w:tcW w:w="1134" w:type="dxa"/>
            <w:tcBorders>
              <w:top w:val="single" w:sz="4" w:space="0" w:color="auto"/>
              <w:left w:val="single" w:sz="4" w:space="0" w:color="auto"/>
              <w:bottom w:val="single" w:sz="4" w:space="0" w:color="auto"/>
              <w:right w:val="single" w:sz="4" w:space="0" w:color="auto"/>
            </w:tcBorders>
          </w:tcPr>
          <w:p w14:paraId="58642CAC" w14:textId="77777777" w:rsidR="00ED5B27" w:rsidRPr="00FF3086" w:rsidRDefault="00ED5B27" w:rsidP="0043443B">
            <w:pPr>
              <w:rPr>
                <w:sz w:val="16"/>
                <w:szCs w:val="16"/>
              </w:rPr>
            </w:pPr>
            <w:r w:rsidRPr="00FF3086">
              <w:rPr>
                <w:sz w:val="16"/>
                <w:szCs w:val="16"/>
              </w:rPr>
              <w:t>Математика</w:t>
            </w:r>
          </w:p>
        </w:tc>
        <w:tc>
          <w:tcPr>
            <w:tcW w:w="1266" w:type="dxa"/>
            <w:tcBorders>
              <w:top w:val="single" w:sz="4" w:space="0" w:color="auto"/>
              <w:left w:val="single" w:sz="4" w:space="0" w:color="auto"/>
              <w:bottom w:val="single" w:sz="4" w:space="0" w:color="auto"/>
              <w:right w:val="single" w:sz="4" w:space="0" w:color="auto"/>
            </w:tcBorders>
          </w:tcPr>
          <w:p w14:paraId="1612A9BE" w14:textId="63ED6174" w:rsidR="00ED5B27" w:rsidRPr="000162A7" w:rsidRDefault="009D53A4" w:rsidP="0043443B">
            <w:pPr>
              <w:jc w:val="center"/>
              <w:rPr>
                <w:sz w:val="16"/>
                <w:szCs w:val="16"/>
                <w:lang w:val="en-US"/>
              </w:rPr>
            </w:pPr>
            <w:r>
              <w:rPr>
                <w:bCs/>
                <w:sz w:val="16"/>
                <w:szCs w:val="16"/>
                <w:lang w:val="en-US"/>
              </w:rPr>
              <w:t>36,65</w:t>
            </w:r>
          </w:p>
        </w:tc>
        <w:tc>
          <w:tcPr>
            <w:tcW w:w="1376" w:type="dxa"/>
            <w:tcBorders>
              <w:top w:val="single" w:sz="4" w:space="0" w:color="auto"/>
              <w:left w:val="single" w:sz="4" w:space="0" w:color="auto"/>
              <w:bottom w:val="single" w:sz="4" w:space="0" w:color="auto"/>
              <w:right w:val="single" w:sz="4" w:space="0" w:color="auto"/>
            </w:tcBorders>
          </w:tcPr>
          <w:p w14:paraId="65068DAD" w14:textId="4CCBF3A1" w:rsidR="00ED5B27" w:rsidRPr="00D06C22" w:rsidRDefault="00FF3BCF" w:rsidP="0043443B">
            <w:pPr>
              <w:jc w:val="center"/>
              <w:rPr>
                <w:sz w:val="16"/>
                <w:szCs w:val="16"/>
                <w:lang w:val="en-US"/>
              </w:rPr>
            </w:pPr>
            <w:r>
              <w:rPr>
                <w:bCs/>
                <w:sz w:val="16"/>
                <w:szCs w:val="16"/>
              </w:rPr>
              <w:t>63</w:t>
            </w:r>
            <w:r w:rsidR="00D06C22">
              <w:rPr>
                <w:bCs/>
                <w:sz w:val="16"/>
                <w:szCs w:val="16"/>
                <w:lang w:val="en-US"/>
              </w:rPr>
              <w:t>,00</w:t>
            </w:r>
          </w:p>
        </w:tc>
        <w:tc>
          <w:tcPr>
            <w:tcW w:w="2036" w:type="dxa"/>
            <w:tcBorders>
              <w:top w:val="single" w:sz="4" w:space="0" w:color="auto"/>
              <w:left w:val="single" w:sz="4" w:space="0" w:color="auto"/>
              <w:bottom w:val="single" w:sz="4" w:space="0" w:color="auto"/>
              <w:right w:val="single" w:sz="4" w:space="0" w:color="auto"/>
            </w:tcBorders>
          </w:tcPr>
          <w:p w14:paraId="477613C4" w14:textId="707D0689" w:rsidR="00ED5B27" w:rsidRPr="00F32D41" w:rsidRDefault="00F32D41" w:rsidP="00F32D41">
            <w:pPr>
              <w:pStyle w:val="a3"/>
              <w:numPr>
                <w:ilvl w:val="0"/>
                <w:numId w:val="15"/>
              </w:numPr>
              <w:jc w:val="center"/>
              <w:rPr>
                <w:sz w:val="16"/>
                <w:szCs w:val="16"/>
                <w:lang w:val="en-US"/>
              </w:rPr>
            </w:pPr>
            <w:r>
              <w:rPr>
                <w:sz w:val="16"/>
                <w:szCs w:val="16"/>
                <w:lang w:val="en-US"/>
              </w:rPr>
              <w:t>1,37</w:t>
            </w:r>
          </w:p>
        </w:tc>
        <w:tc>
          <w:tcPr>
            <w:tcW w:w="1341" w:type="dxa"/>
            <w:tcBorders>
              <w:top w:val="single" w:sz="4" w:space="0" w:color="auto"/>
              <w:left w:val="single" w:sz="4" w:space="0" w:color="auto"/>
              <w:bottom w:val="single" w:sz="4" w:space="0" w:color="auto"/>
              <w:right w:val="single" w:sz="4" w:space="0" w:color="auto"/>
            </w:tcBorders>
          </w:tcPr>
          <w:p w14:paraId="17E131F4" w14:textId="1FFDF068" w:rsidR="00ED5B27" w:rsidRPr="00D06C22" w:rsidRDefault="00ED5B27" w:rsidP="0043443B">
            <w:pPr>
              <w:jc w:val="center"/>
              <w:rPr>
                <w:sz w:val="16"/>
                <w:szCs w:val="16"/>
                <w:lang w:val="en-US"/>
              </w:rPr>
            </w:pPr>
            <w:r>
              <w:rPr>
                <w:bCs/>
                <w:sz w:val="16"/>
                <w:szCs w:val="16"/>
              </w:rPr>
              <w:t>6</w:t>
            </w:r>
            <w:r w:rsidR="00D06C22">
              <w:rPr>
                <w:bCs/>
                <w:sz w:val="16"/>
                <w:szCs w:val="16"/>
                <w:lang w:val="en-US"/>
              </w:rPr>
              <w:t>2, 90</w:t>
            </w:r>
          </w:p>
        </w:tc>
        <w:tc>
          <w:tcPr>
            <w:tcW w:w="1777" w:type="dxa"/>
            <w:tcBorders>
              <w:top w:val="single" w:sz="4" w:space="0" w:color="auto"/>
              <w:left w:val="single" w:sz="4" w:space="0" w:color="auto"/>
              <w:bottom w:val="single" w:sz="4" w:space="0" w:color="auto"/>
              <w:right w:val="single" w:sz="4" w:space="0" w:color="auto"/>
            </w:tcBorders>
          </w:tcPr>
          <w:p w14:paraId="354618C3" w14:textId="05C467A2" w:rsidR="00ED5B27" w:rsidRPr="00F32D41" w:rsidRDefault="00F32D41" w:rsidP="00F32D41">
            <w:pPr>
              <w:pStyle w:val="a3"/>
              <w:numPr>
                <w:ilvl w:val="0"/>
                <w:numId w:val="15"/>
              </w:numPr>
              <w:jc w:val="center"/>
              <w:rPr>
                <w:sz w:val="16"/>
                <w:szCs w:val="16"/>
                <w:lang w:val="en-US"/>
              </w:rPr>
            </w:pPr>
            <w:r>
              <w:rPr>
                <w:sz w:val="16"/>
                <w:szCs w:val="16"/>
                <w:lang w:val="en-US"/>
              </w:rPr>
              <w:t>1,</w:t>
            </w:r>
            <w:r w:rsidR="00C131D9">
              <w:rPr>
                <w:sz w:val="16"/>
                <w:szCs w:val="16"/>
                <w:lang w:val="en-US"/>
              </w:rPr>
              <w:t>27</w:t>
            </w:r>
          </w:p>
        </w:tc>
      </w:tr>
    </w:tbl>
    <w:p w14:paraId="2FEB5447" w14:textId="77777777" w:rsidR="00ED5B27" w:rsidRDefault="00ED5B27" w:rsidP="00ED5B27">
      <w:pPr>
        <w:ind w:left="1440"/>
        <w:jc w:val="both"/>
      </w:pPr>
    </w:p>
    <w:p w14:paraId="720CF5DE" w14:textId="77777777" w:rsidR="00ED5B27" w:rsidRPr="00470CB2" w:rsidRDefault="00ED5B27" w:rsidP="00ED5B27">
      <w:pPr>
        <w:ind w:left="1440"/>
        <w:jc w:val="both"/>
        <w:rPr>
          <w:b/>
        </w:rPr>
      </w:pPr>
    </w:p>
    <w:p w14:paraId="764129D3" w14:textId="56C42397" w:rsidR="00ED5B27" w:rsidRPr="00470CB2" w:rsidRDefault="00ED5B27" w:rsidP="00ED5B27">
      <w:pPr>
        <w:spacing w:after="120"/>
        <w:ind w:firstLine="720"/>
        <w:jc w:val="center"/>
        <w:rPr>
          <w:b/>
        </w:rPr>
      </w:pPr>
      <w:r w:rsidRPr="00470CB2">
        <w:rPr>
          <w:b/>
        </w:rPr>
        <w:t>Резултати от НВО в 7</w:t>
      </w:r>
      <w:r w:rsidR="00C131D9">
        <w:rPr>
          <w:b/>
          <w:lang w:val="en-US"/>
        </w:rPr>
        <w:t>.</w:t>
      </w:r>
      <w:r w:rsidRPr="00470CB2">
        <w:rPr>
          <w:b/>
        </w:rPr>
        <w:t xml:space="preserve"> клас</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1061"/>
        <w:gridCol w:w="1074"/>
        <w:gridCol w:w="1560"/>
        <w:gridCol w:w="1984"/>
        <w:gridCol w:w="1550"/>
        <w:gridCol w:w="1701"/>
      </w:tblGrid>
      <w:tr w:rsidR="00ED5B27" w:rsidRPr="00FF3086" w14:paraId="236D901C" w14:textId="77777777" w:rsidTr="0043443B">
        <w:trPr>
          <w:trHeight w:val="339"/>
          <w:jc w:val="center"/>
        </w:trPr>
        <w:tc>
          <w:tcPr>
            <w:tcW w:w="1061" w:type="dxa"/>
            <w:tcBorders>
              <w:left w:val="single" w:sz="4" w:space="0" w:color="auto"/>
              <w:bottom w:val="single" w:sz="4" w:space="0" w:color="auto"/>
              <w:right w:val="single" w:sz="4" w:space="0" w:color="auto"/>
            </w:tcBorders>
            <w:shd w:val="clear" w:color="auto" w:fill="F2F2F2"/>
          </w:tcPr>
          <w:p w14:paraId="3CEE7E4F" w14:textId="77777777" w:rsidR="00ED5B27" w:rsidRPr="00FF3086" w:rsidRDefault="00ED5B27" w:rsidP="0043443B">
            <w:pPr>
              <w:jc w:val="center"/>
              <w:rPr>
                <w:b/>
                <w:sz w:val="16"/>
                <w:szCs w:val="16"/>
              </w:rPr>
            </w:pPr>
            <w:r w:rsidRPr="00FF3086">
              <w:rPr>
                <w:b/>
                <w:sz w:val="16"/>
                <w:szCs w:val="16"/>
              </w:rPr>
              <w:t>Учебен предмет</w:t>
            </w:r>
          </w:p>
        </w:tc>
        <w:tc>
          <w:tcPr>
            <w:tcW w:w="1074" w:type="dxa"/>
            <w:tcBorders>
              <w:top w:val="single" w:sz="4" w:space="0" w:color="auto"/>
              <w:left w:val="single" w:sz="4" w:space="0" w:color="auto"/>
              <w:bottom w:val="single" w:sz="4" w:space="0" w:color="auto"/>
              <w:right w:val="single" w:sz="4" w:space="0" w:color="auto"/>
            </w:tcBorders>
            <w:shd w:val="clear" w:color="auto" w:fill="F2F2F2"/>
          </w:tcPr>
          <w:p w14:paraId="247083E1" w14:textId="77777777" w:rsidR="00ED5B27" w:rsidRPr="00FF3086" w:rsidRDefault="00ED5B27" w:rsidP="0043443B">
            <w:pPr>
              <w:jc w:val="center"/>
              <w:rPr>
                <w:b/>
                <w:sz w:val="16"/>
                <w:szCs w:val="16"/>
              </w:rPr>
            </w:pPr>
            <w:r w:rsidRPr="00FF3086">
              <w:rPr>
                <w:b/>
                <w:sz w:val="16"/>
                <w:szCs w:val="16"/>
              </w:rPr>
              <w:t>Училищен среден резултат</w:t>
            </w:r>
          </w:p>
        </w:tc>
        <w:tc>
          <w:tcPr>
            <w:tcW w:w="1560" w:type="dxa"/>
            <w:tcBorders>
              <w:top w:val="single" w:sz="4" w:space="0" w:color="auto"/>
              <w:left w:val="single" w:sz="4" w:space="0" w:color="auto"/>
              <w:bottom w:val="single" w:sz="4" w:space="0" w:color="auto"/>
              <w:right w:val="single" w:sz="4" w:space="0" w:color="auto"/>
            </w:tcBorders>
            <w:shd w:val="clear" w:color="auto" w:fill="F2F2F2"/>
          </w:tcPr>
          <w:p w14:paraId="0B8006CA" w14:textId="77777777" w:rsidR="00ED5B27" w:rsidRPr="00FF3086" w:rsidRDefault="00ED5B27" w:rsidP="0043443B">
            <w:pPr>
              <w:jc w:val="center"/>
              <w:rPr>
                <w:b/>
                <w:sz w:val="16"/>
                <w:szCs w:val="16"/>
              </w:rPr>
            </w:pPr>
            <w:r w:rsidRPr="00FF3086">
              <w:rPr>
                <w:b/>
                <w:sz w:val="16"/>
                <w:szCs w:val="16"/>
              </w:rPr>
              <w:t>Областен среден резултат</w:t>
            </w:r>
          </w:p>
        </w:tc>
        <w:tc>
          <w:tcPr>
            <w:tcW w:w="1984" w:type="dxa"/>
            <w:tcBorders>
              <w:top w:val="single" w:sz="4" w:space="0" w:color="auto"/>
              <w:left w:val="single" w:sz="4" w:space="0" w:color="auto"/>
              <w:bottom w:val="single" w:sz="4" w:space="0" w:color="auto"/>
              <w:right w:val="single" w:sz="4" w:space="0" w:color="auto"/>
            </w:tcBorders>
            <w:shd w:val="clear" w:color="auto" w:fill="F2F2F2"/>
          </w:tcPr>
          <w:p w14:paraId="499121C3" w14:textId="77777777" w:rsidR="00ED5B27" w:rsidRPr="00FF3086" w:rsidRDefault="00ED5B27" w:rsidP="0043443B">
            <w:pPr>
              <w:jc w:val="center"/>
              <w:rPr>
                <w:b/>
                <w:sz w:val="16"/>
                <w:szCs w:val="16"/>
              </w:rPr>
            </w:pPr>
            <w:r w:rsidRPr="00FF3086">
              <w:rPr>
                <w:b/>
                <w:sz w:val="16"/>
                <w:szCs w:val="16"/>
                <w:u w:val="single"/>
              </w:rPr>
              <w:t>Разлика</w:t>
            </w:r>
            <w:r w:rsidRPr="00FF3086">
              <w:rPr>
                <w:b/>
                <w:sz w:val="16"/>
                <w:szCs w:val="16"/>
              </w:rPr>
              <w:t xml:space="preserve"> между училищен и областен резултат</w:t>
            </w:r>
          </w:p>
        </w:tc>
        <w:tc>
          <w:tcPr>
            <w:tcW w:w="1550" w:type="dxa"/>
            <w:tcBorders>
              <w:top w:val="single" w:sz="4" w:space="0" w:color="auto"/>
              <w:left w:val="single" w:sz="4" w:space="0" w:color="auto"/>
              <w:bottom w:val="single" w:sz="4" w:space="0" w:color="auto"/>
              <w:right w:val="single" w:sz="4" w:space="0" w:color="auto"/>
            </w:tcBorders>
            <w:shd w:val="clear" w:color="auto" w:fill="F2F2F2"/>
          </w:tcPr>
          <w:p w14:paraId="5FC92063" w14:textId="77777777" w:rsidR="00ED5B27" w:rsidRPr="00FF3086" w:rsidRDefault="00ED5B27" w:rsidP="0043443B">
            <w:pPr>
              <w:jc w:val="center"/>
              <w:rPr>
                <w:b/>
                <w:sz w:val="16"/>
                <w:szCs w:val="16"/>
              </w:rPr>
            </w:pPr>
            <w:r w:rsidRPr="00FF3086">
              <w:rPr>
                <w:b/>
                <w:sz w:val="16"/>
                <w:szCs w:val="16"/>
              </w:rPr>
              <w:t>Национален среден резултат</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41EC5B0B" w14:textId="77777777" w:rsidR="00ED5B27" w:rsidRPr="00FF3086" w:rsidRDefault="00ED5B27" w:rsidP="0043443B">
            <w:pPr>
              <w:jc w:val="center"/>
              <w:rPr>
                <w:b/>
                <w:sz w:val="16"/>
                <w:szCs w:val="16"/>
              </w:rPr>
            </w:pPr>
            <w:r w:rsidRPr="00FF3086">
              <w:rPr>
                <w:b/>
                <w:sz w:val="16"/>
                <w:szCs w:val="16"/>
                <w:u w:val="single"/>
              </w:rPr>
              <w:t>Разлика</w:t>
            </w:r>
            <w:r w:rsidRPr="00FF3086">
              <w:rPr>
                <w:b/>
                <w:sz w:val="16"/>
                <w:szCs w:val="16"/>
              </w:rPr>
              <w:t xml:space="preserve"> между училищен и национален резултат</w:t>
            </w:r>
          </w:p>
        </w:tc>
      </w:tr>
      <w:tr w:rsidR="00ED5B27" w:rsidRPr="00FF3086" w14:paraId="3E0B6AA7" w14:textId="77777777" w:rsidTr="0043443B">
        <w:trPr>
          <w:trHeight w:val="168"/>
          <w:jc w:val="center"/>
        </w:trPr>
        <w:tc>
          <w:tcPr>
            <w:tcW w:w="1061" w:type="dxa"/>
            <w:tcBorders>
              <w:top w:val="single" w:sz="4" w:space="0" w:color="auto"/>
              <w:left w:val="single" w:sz="4" w:space="0" w:color="auto"/>
              <w:bottom w:val="single" w:sz="4" w:space="0" w:color="auto"/>
              <w:right w:val="single" w:sz="4" w:space="0" w:color="auto"/>
            </w:tcBorders>
          </w:tcPr>
          <w:p w14:paraId="3D3E5737" w14:textId="77777777" w:rsidR="00ED5B27" w:rsidRPr="00FF3086" w:rsidRDefault="00ED5B27" w:rsidP="0043443B">
            <w:pPr>
              <w:rPr>
                <w:sz w:val="16"/>
                <w:szCs w:val="16"/>
              </w:rPr>
            </w:pPr>
            <w:r w:rsidRPr="00FF3086">
              <w:rPr>
                <w:sz w:val="16"/>
                <w:szCs w:val="16"/>
              </w:rPr>
              <w:t>БЕЛ</w:t>
            </w:r>
          </w:p>
        </w:tc>
        <w:tc>
          <w:tcPr>
            <w:tcW w:w="1074" w:type="dxa"/>
            <w:tcBorders>
              <w:top w:val="single" w:sz="4" w:space="0" w:color="auto"/>
              <w:left w:val="single" w:sz="4" w:space="0" w:color="auto"/>
              <w:bottom w:val="single" w:sz="4" w:space="0" w:color="auto"/>
              <w:right w:val="single" w:sz="4" w:space="0" w:color="auto"/>
            </w:tcBorders>
          </w:tcPr>
          <w:p w14:paraId="1BA4B90B" w14:textId="3E00CB59" w:rsidR="00ED5B27" w:rsidRPr="003C4AE0" w:rsidRDefault="00ED5B27" w:rsidP="0043443B">
            <w:pPr>
              <w:jc w:val="center"/>
              <w:rPr>
                <w:sz w:val="16"/>
                <w:szCs w:val="16"/>
                <w:lang w:val="en-US"/>
              </w:rPr>
            </w:pPr>
            <w:r>
              <w:rPr>
                <w:bCs/>
                <w:sz w:val="16"/>
                <w:szCs w:val="16"/>
              </w:rPr>
              <w:t>6</w:t>
            </w:r>
            <w:r w:rsidR="003C4AE0">
              <w:rPr>
                <w:bCs/>
                <w:sz w:val="16"/>
                <w:szCs w:val="16"/>
                <w:lang w:val="en-US"/>
              </w:rPr>
              <w:t>0,46</w:t>
            </w:r>
          </w:p>
        </w:tc>
        <w:tc>
          <w:tcPr>
            <w:tcW w:w="1560" w:type="dxa"/>
            <w:tcBorders>
              <w:top w:val="single" w:sz="4" w:space="0" w:color="auto"/>
              <w:left w:val="single" w:sz="4" w:space="0" w:color="auto"/>
              <w:bottom w:val="single" w:sz="4" w:space="0" w:color="auto"/>
              <w:right w:val="single" w:sz="4" w:space="0" w:color="auto"/>
            </w:tcBorders>
          </w:tcPr>
          <w:p w14:paraId="195B893B" w14:textId="20BBABB7" w:rsidR="00ED5B27" w:rsidRPr="003C4AE0" w:rsidRDefault="00ED5B27" w:rsidP="0043443B">
            <w:pPr>
              <w:jc w:val="center"/>
              <w:rPr>
                <w:sz w:val="16"/>
                <w:szCs w:val="16"/>
                <w:lang w:val="en-US"/>
              </w:rPr>
            </w:pPr>
            <w:r>
              <w:rPr>
                <w:bCs/>
                <w:sz w:val="16"/>
                <w:szCs w:val="16"/>
              </w:rPr>
              <w:t>5</w:t>
            </w:r>
            <w:r w:rsidR="003C4AE0">
              <w:rPr>
                <w:bCs/>
                <w:sz w:val="16"/>
                <w:szCs w:val="16"/>
                <w:lang w:val="en-US"/>
              </w:rPr>
              <w:t>4,83</w:t>
            </w:r>
          </w:p>
        </w:tc>
        <w:tc>
          <w:tcPr>
            <w:tcW w:w="1984" w:type="dxa"/>
            <w:tcBorders>
              <w:top w:val="single" w:sz="4" w:space="0" w:color="auto"/>
              <w:left w:val="single" w:sz="4" w:space="0" w:color="auto"/>
              <w:bottom w:val="single" w:sz="4" w:space="0" w:color="auto"/>
              <w:right w:val="single" w:sz="4" w:space="0" w:color="auto"/>
            </w:tcBorders>
          </w:tcPr>
          <w:p w14:paraId="67AC52AE" w14:textId="63798583" w:rsidR="00ED5B27" w:rsidRPr="00E75BD9" w:rsidRDefault="002B2EF5" w:rsidP="0043443B">
            <w:pPr>
              <w:jc w:val="center"/>
              <w:rPr>
                <w:sz w:val="16"/>
                <w:szCs w:val="16"/>
                <w:lang w:val="en-US"/>
              </w:rPr>
            </w:pPr>
            <w:r>
              <w:rPr>
                <w:bCs/>
                <w:sz w:val="16"/>
                <w:szCs w:val="16"/>
                <w:lang w:val="en-US"/>
              </w:rPr>
              <w:t>5</w:t>
            </w:r>
            <w:r w:rsidR="00E75BD9">
              <w:rPr>
                <w:bCs/>
                <w:sz w:val="16"/>
                <w:szCs w:val="16"/>
                <w:lang w:val="en-US"/>
              </w:rPr>
              <w:t>,</w:t>
            </w:r>
            <w:r>
              <w:rPr>
                <w:bCs/>
                <w:sz w:val="16"/>
                <w:szCs w:val="16"/>
                <w:lang w:val="en-US"/>
              </w:rPr>
              <w:t>63</w:t>
            </w:r>
          </w:p>
        </w:tc>
        <w:tc>
          <w:tcPr>
            <w:tcW w:w="1550" w:type="dxa"/>
            <w:tcBorders>
              <w:top w:val="single" w:sz="4" w:space="0" w:color="auto"/>
              <w:left w:val="single" w:sz="4" w:space="0" w:color="auto"/>
              <w:bottom w:val="single" w:sz="4" w:space="0" w:color="auto"/>
              <w:right w:val="single" w:sz="4" w:space="0" w:color="auto"/>
            </w:tcBorders>
          </w:tcPr>
          <w:p w14:paraId="58ECCA88" w14:textId="4158F7E5" w:rsidR="00ED5B27" w:rsidRPr="002B2EF5" w:rsidRDefault="00E90891" w:rsidP="0043443B">
            <w:pPr>
              <w:jc w:val="center"/>
              <w:rPr>
                <w:sz w:val="16"/>
                <w:szCs w:val="16"/>
                <w:lang w:val="en-US"/>
              </w:rPr>
            </w:pPr>
            <w:r>
              <w:rPr>
                <w:bCs/>
                <w:sz w:val="16"/>
                <w:szCs w:val="16"/>
              </w:rPr>
              <w:t>55,</w:t>
            </w:r>
            <w:r w:rsidR="002B2EF5">
              <w:rPr>
                <w:bCs/>
                <w:sz w:val="16"/>
                <w:szCs w:val="16"/>
                <w:lang w:val="en-US"/>
              </w:rPr>
              <w:t>28</w:t>
            </w:r>
          </w:p>
        </w:tc>
        <w:tc>
          <w:tcPr>
            <w:tcW w:w="1701" w:type="dxa"/>
            <w:tcBorders>
              <w:top w:val="single" w:sz="4" w:space="0" w:color="auto"/>
              <w:left w:val="single" w:sz="4" w:space="0" w:color="auto"/>
              <w:bottom w:val="single" w:sz="4" w:space="0" w:color="auto"/>
              <w:right w:val="single" w:sz="4" w:space="0" w:color="auto"/>
            </w:tcBorders>
          </w:tcPr>
          <w:p w14:paraId="0F229DC6" w14:textId="19AF3BDC" w:rsidR="00ED5B27" w:rsidRPr="00E75BD9" w:rsidRDefault="003B62D4" w:rsidP="0043443B">
            <w:pPr>
              <w:jc w:val="center"/>
              <w:rPr>
                <w:sz w:val="16"/>
                <w:szCs w:val="16"/>
                <w:lang w:val="en-US"/>
              </w:rPr>
            </w:pPr>
            <w:r>
              <w:rPr>
                <w:bCs/>
                <w:sz w:val="16"/>
                <w:szCs w:val="16"/>
                <w:lang w:val="en-US"/>
              </w:rPr>
              <w:t>4,18</w:t>
            </w:r>
          </w:p>
        </w:tc>
      </w:tr>
      <w:tr w:rsidR="00ED5B27" w:rsidRPr="00FF3086" w14:paraId="1DEE19A2" w14:textId="77777777" w:rsidTr="0043443B">
        <w:trPr>
          <w:trHeight w:val="154"/>
          <w:jc w:val="center"/>
        </w:trPr>
        <w:tc>
          <w:tcPr>
            <w:tcW w:w="1061" w:type="dxa"/>
            <w:tcBorders>
              <w:top w:val="single" w:sz="4" w:space="0" w:color="auto"/>
              <w:left w:val="single" w:sz="4" w:space="0" w:color="auto"/>
              <w:bottom w:val="single" w:sz="4" w:space="0" w:color="auto"/>
              <w:right w:val="single" w:sz="4" w:space="0" w:color="auto"/>
            </w:tcBorders>
          </w:tcPr>
          <w:p w14:paraId="57076B92" w14:textId="77777777" w:rsidR="00ED5B27" w:rsidRPr="00FF3086" w:rsidRDefault="00ED5B27" w:rsidP="0043443B">
            <w:pPr>
              <w:rPr>
                <w:sz w:val="16"/>
                <w:szCs w:val="16"/>
              </w:rPr>
            </w:pPr>
            <w:r w:rsidRPr="00FF3086">
              <w:rPr>
                <w:sz w:val="16"/>
                <w:szCs w:val="16"/>
              </w:rPr>
              <w:t>Математика</w:t>
            </w:r>
          </w:p>
        </w:tc>
        <w:tc>
          <w:tcPr>
            <w:tcW w:w="1074" w:type="dxa"/>
            <w:tcBorders>
              <w:top w:val="single" w:sz="4" w:space="0" w:color="auto"/>
              <w:left w:val="single" w:sz="4" w:space="0" w:color="auto"/>
              <w:bottom w:val="single" w:sz="4" w:space="0" w:color="auto"/>
              <w:right w:val="single" w:sz="4" w:space="0" w:color="auto"/>
            </w:tcBorders>
          </w:tcPr>
          <w:p w14:paraId="52B6B740" w14:textId="7780BF1A" w:rsidR="00ED5B27" w:rsidRPr="00FF3086" w:rsidRDefault="00E90891" w:rsidP="0043443B">
            <w:pPr>
              <w:jc w:val="center"/>
              <w:rPr>
                <w:sz w:val="16"/>
                <w:szCs w:val="16"/>
              </w:rPr>
            </w:pPr>
            <w:r>
              <w:rPr>
                <w:bCs/>
                <w:sz w:val="16"/>
                <w:szCs w:val="16"/>
              </w:rPr>
              <w:t>46,18</w:t>
            </w:r>
          </w:p>
        </w:tc>
        <w:tc>
          <w:tcPr>
            <w:tcW w:w="1560" w:type="dxa"/>
            <w:tcBorders>
              <w:top w:val="single" w:sz="4" w:space="0" w:color="auto"/>
              <w:left w:val="single" w:sz="4" w:space="0" w:color="auto"/>
              <w:bottom w:val="single" w:sz="4" w:space="0" w:color="auto"/>
              <w:right w:val="single" w:sz="4" w:space="0" w:color="auto"/>
            </w:tcBorders>
          </w:tcPr>
          <w:p w14:paraId="46A0EBB7" w14:textId="6630A9A4" w:rsidR="00ED5B27" w:rsidRPr="009D53A4" w:rsidRDefault="009D53A4" w:rsidP="0043443B">
            <w:pPr>
              <w:jc w:val="center"/>
              <w:rPr>
                <w:sz w:val="16"/>
                <w:szCs w:val="16"/>
                <w:lang w:val="en-US"/>
              </w:rPr>
            </w:pPr>
            <w:r>
              <w:rPr>
                <w:sz w:val="16"/>
                <w:szCs w:val="16"/>
                <w:lang w:val="en-US"/>
              </w:rPr>
              <w:t>37,95</w:t>
            </w:r>
          </w:p>
        </w:tc>
        <w:tc>
          <w:tcPr>
            <w:tcW w:w="1984" w:type="dxa"/>
            <w:tcBorders>
              <w:top w:val="single" w:sz="4" w:space="0" w:color="auto"/>
              <w:left w:val="single" w:sz="4" w:space="0" w:color="auto"/>
              <w:bottom w:val="single" w:sz="4" w:space="0" w:color="auto"/>
              <w:right w:val="single" w:sz="4" w:space="0" w:color="auto"/>
            </w:tcBorders>
          </w:tcPr>
          <w:p w14:paraId="267FA0AD" w14:textId="5772F644" w:rsidR="00ED5B27" w:rsidRPr="00E75BD9" w:rsidRDefault="0004182B" w:rsidP="0043443B">
            <w:pPr>
              <w:jc w:val="center"/>
              <w:rPr>
                <w:sz w:val="16"/>
                <w:szCs w:val="16"/>
                <w:lang w:val="en-US"/>
              </w:rPr>
            </w:pPr>
            <w:r>
              <w:rPr>
                <w:sz w:val="16"/>
                <w:szCs w:val="16"/>
                <w:lang w:val="en-US"/>
              </w:rPr>
              <w:t>8,23</w:t>
            </w:r>
          </w:p>
        </w:tc>
        <w:tc>
          <w:tcPr>
            <w:tcW w:w="1550" w:type="dxa"/>
            <w:tcBorders>
              <w:top w:val="single" w:sz="4" w:space="0" w:color="auto"/>
              <w:left w:val="single" w:sz="4" w:space="0" w:color="auto"/>
              <w:bottom w:val="single" w:sz="4" w:space="0" w:color="auto"/>
              <w:right w:val="single" w:sz="4" w:space="0" w:color="auto"/>
            </w:tcBorders>
          </w:tcPr>
          <w:p w14:paraId="0943D47C" w14:textId="4F4E8D12" w:rsidR="00ED5B27" w:rsidRPr="009D53A4" w:rsidRDefault="009D53A4" w:rsidP="0043443B">
            <w:pPr>
              <w:jc w:val="center"/>
              <w:rPr>
                <w:sz w:val="16"/>
                <w:szCs w:val="16"/>
                <w:lang w:val="en-US"/>
              </w:rPr>
            </w:pPr>
            <w:r>
              <w:rPr>
                <w:bCs/>
                <w:sz w:val="16"/>
                <w:szCs w:val="16"/>
                <w:lang w:val="en-US"/>
              </w:rPr>
              <w:t>38,46</w:t>
            </w:r>
          </w:p>
        </w:tc>
        <w:tc>
          <w:tcPr>
            <w:tcW w:w="1701" w:type="dxa"/>
            <w:tcBorders>
              <w:top w:val="single" w:sz="4" w:space="0" w:color="auto"/>
              <w:left w:val="single" w:sz="4" w:space="0" w:color="auto"/>
              <w:bottom w:val="single" w:sz="4" w:space="0" w:color="auto"/>
              <w:right w:val="single" w:sz="4" w:space="0" w:color="auto"/>
            </w:tcBorders>
          </w:tcPr>
          <w:p w14:paraId="0A3B3F0A" w14:textId="35AF161F" w:rsidR="00ED5B27" w:rsidRPr="00E75BD9" w:rsidRDefault="00164EAD" w:rsidP="0043443B">
            <w:pPr>
              <w:jc w:val="center"/>
              <w:rPr>
                <w:sz w:val="16"/>
                <w:szCs w:val="16"/>
                <w:lang w:val="en-US"/>
              </w:rPr>
            </w:pPr>
            <w:r>
              <w:rPr>
                <w:bCs/>
                <w:sz w:val="16"/>
                <w:szCs w:val="16"/>
                <w:lang w:val="en-US"/>
              </w:rPr>
              <w:t>7,72</w:t>
            </w:r>
          </w:p>
        </w:tc>
      </w:tr>
      <w:tr w:rsidR="00ED5B27" w:rsidRPr="00FF3086" w14:paraId="192B6117" w14:textId="77777777" w:rsidTr="0043443B">
        <w:trPr>
          <w:trHeight w:val="168"/>
          <w:jc w:val="center"/>
        </w:trPr>
        <w:tc>
          <w:tcPr>
            <w:tcW w:w="1061" w:type="dxa"/>
            <w:tcBorders>
              <w:top w:val="single" w:sz="4" w:space="0" w:color="auto"/>
              <w:left w:val="single" w:sz="4" w:space="0" w:color="auto"/>
              <w:bottom w:val="single" w:sz="4" w:space="0" w:color="auto"/>
              <w:right w:val="single" w:sz="4" w:space="0" w:color="auto"/>
            </w:tcBorders>
          </w:tcPr>
          <w:p w14:paraId="525A1BC4" w14:textId="77777777" w:rsidR="00ED5B27" w:rsidRPr="00FF3086" w:rsidRDefault="00ED5B27" w:rsidP="0043443B">
            <w:pPr>
              <w:rPr>
                <w:sz w:val="16"/>
                <w:szCs w:val="16"/>
              </w:rPr>
            </w:pPr>
            <w:r w:rsidRPr="00FF3086">
              <w:rPr>
                <w:sz w:val="16"/>
                <w:szCs w:val="16"/>
              </w:rPr>
              <w:t xml:space="preserve">Чужд език </w:t>
            </w:r>
          </w:p>
        </w:tc>
        <w:tc>
          <w:tcPr>
            <w:tcW w:w="1074" w:type="dxa"/>
            <w:tcBorders>
              <w:top w:val="single" w:sz="4" w:space="0" w:color="auto"/>
              <w:left w:val="single" w:sz="4" w:space="0" w:color="auto"/>
              <w:bottom w:val="single" w:sz="4" w:space="0" w:color="auto"/>
              <w:right w:val="single" w:sz="4" w:space="0" w:color="auto"/>
            </w:tcBorders>
          </w:tcPr>
          <w:p w14:paraId="65E805B8" w14:textId="1D946CF2" w:rsidR="00ED5B27" w:rsidRPr="00FF3086" w:rsidRDefault="00E90891" w:rsidP="0043443B">
            <w:pPr>
              <w:jc w:val="center"/>
              <w:rPr>
                <w:sz w:val="16"/>
                <w:szCs w:val="16"/>
              </w:rPr>
            </w:pPr>
            <w:r>
              <w:rPr>
                <w:bCs/>
                <w:sz w:val="16"/>
                <w:szCs w:val="16"/>
              </w:rPr>
              <w:t>-</w:t>
            </w:r>
          </w:p>
        </w:tc>
        <w:tc>
          <w:tcPr>
            <w:tcW w:w="1560" w:type="dxa"/>
            <w:tcBorders>
              <w:top w:val="single" w:sz="4" w:space="0" w:color="auto"/>
              <w:left w:val="single" w:sz="4" w:space="0" w:color="auto"/>
              <w:bottom w:val="single" w:sz="4" w:space="0" w:color="auto"/>
              <w:right w:val="single" w:sz="4" w:space="0" w:color="auto"/>
            </w:tcBorders>
          </w:tcPr>
          <w:p w14:paraId="113043AE" w14:textId="22F3C812" w:rsidR="00ED5B27" w:rsidRPr="00FF3086" w:rsidRDefault="00E90891" w:rsidP="0043443B">
            <w:pPr>
              <w:jc w:val="center"/>
              <w:rPr>
                <w:sz w:val="16"/>
                <w:szCs w:val="16"/>
              </w:rPr>
            </w:pPr>
            <w:r>
              <w:rPr>
                <w:bCs/>
                <w:sz w:val="16"/>
                <w:szCs w:val="16"/>
              </w:rPr>
              <w:t>-</w:t>
            </w:r>
          </w:p>
        </w:tc>
        <w:tc>
          <w:tcPr>
            <w:tcW w:w="1984" w:type="dxa"/>
            <w:tcBorders>
              <w:top w:val="single" w:sz="4" w:space="0" w:color="auto"/>
              <w:left w:val="single" w:sz="4" w:space="0" w:color="auto"/>
              <w:bottom w:val="single" w:sz="4" w:space="0" w:color="auto"/>
              <w:right w:val="single" w:sz="4" w:space="0" w:color="auto"/>
            </w:tcBorders>
          </w:tcPr>
          <w:p w14:paraId="03A129E7" w14:textId="5E43B0D4" w:rsidR="00ED5B27" w:rsidRPr="00FF3086" w:rsidRDefault="00E90891" w:rsidP="0043443B">
            <w:pPr>
              <w:jc w:val="center"/>
              <w:rPr>
                <w:sz w:val="16"/>
                <w:szCs w:val="16"/>
              </w:rPr>
            </w:pPr>
            <w:r>
              <w:rPr>
                <w:bCs/>
                <w:sz w:val="16"/>
                <w:szCs w:val="16"/>
              </w:rPr>
              <w:t>-</w:t>
            </w:r>
          </w:p>
        </w:tc>
        <w:tc>
          <w:tcPr>
            <w:tcW w:w="1550" w:type="dxa"/>
            <w:tcBorders>
              <w:top w:val="single" w:sz="4" w:space="0" w:color="auto"/>
              <w:left w:val="single" w:sz="4" w:space="0" w:color="auto"/>
              <w:bottom w:val="single" w:sz="4" w:space="0" w:color="auto"/>
              <w:right w:val="single" w:sz="4" w:space="0" w:color="auto"/>
            </w:tcBorders>
          </w:tcPr>
          <w:p w14:paraId="58D14587" w14:textId="68871B3A" w:rsidR="00ED5B27" w:rsidRPr="00FF3086" w:rsidRDefault="00E90891" w:rsidP="0043443B">
            <w:pPr>
              <w:jc w:val="center"/>
              <w:rPr>
                <w:sz w:val="16"/>
                <w:szCs w:val="16"/>
              </w:rPr>
            </w:pPr>
            <w:r>
              <w:rPr>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6F65383D" w14:textId="1AE3CCEC" w:rsidR="00ED5B27" w:rsidRPr="00FF3086" w:rsidRDefault="00E90891" w:rsidP="0043443B">
            <w:pPr>
              <w:jc w:val="center"/>
              <w:rPr>
                <w:sz w:val="16"/>
                <w:szCs w:val="16"/>
              </w:rPr>
            </w:pPr>
            <w:r>
              <w:rPr>
                <w:bCs/>
                <w:sz w:val="16"/>
                <w:szCs w:val="16"/>
              </w:rPr>
              <w:t>-</w:t>
            </w:r>
          </w:p>
        </w:tc>
      </w:tr>
    </w:tbl>
    <w:p w14:paraId="30387C9C" w14:textId="77777777" w:rsidR="00ED5B27" w:rsidRPr="00FF3086" w:rsidRDefault="00ED5B27" w:rsidP="00ED5B27">
      <w:pPr>
        <w:ind w:left="1440"/>
        <w:jc w:val="both"/>
        <w:rPr>
          <w:sz w:val="16"/>
          <w:szCs w:val="16"/>
        </w:rPr>
      </w:pPr>
    </w:p>
    <w:p w14:paraId="02112A91" w14:textId="77777777" w:rsidR="00ED5B27" w:rsidRPr="00470CB2" w:rsidRDefault="00ED5B27" w:rsidP="00ED5B27">
      <w:pPr>
        <w:spacing w:after="120"/>
        <w:ind w:firstLine="720"/>
        <w:jc w:val="center"/>
        <w:rPr>
          <w:b/>
        </w:rPr>
      </w:pPr>
      <w:r w:rsidRPr="00470CB2">
        <w:rPr>
          <w:b/>
        </w:rPr>
        <w:t>Резултати от НВО в 10 клас</w:t>
      </w:r>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1129"/>
        <w:gridCol w:w="1159"/>
        <w:gridCol w:w="1559"/>
        <w:gridCol w:w="2127"/>
        <w:gridCol w:w="1270"/>
        <w:gridCol w:w="1692"/>
      </w:tblGrid>
      <w:tr w:rsidR="00ED5B27" w:rsidRPr="00407D6D" w14:paraId="2BA8B51E" w14:textId="77777777" w:rsidTr="0043443B">
        <w:trPr>
          <w:trHeight w:val="409"/>
          <w:jc w:val="center"/>
        </w:trPr>
        <w:tc>
          <w:tcPr>
            <w:tcW w:w="1129" w:type="dxa"/>
            <w:tcBorders>
              <w:left w:val="single" w:sz="4" w:space="0" w:color="auto"/>
              <w:bottom w:val="single" w:sz="4" w:space="0" w:color="auto"/>
              <w:right w:val="single" w:sz="4" w:space="0" w:color="auto"/>
            </w:tcBorders>
            <w:shd w:val="clear" w:color="auto" w:fill="F2F2F2"/>
          </w:tcPr>
          <w:p w14:paraId="679AB180" w14:textId="77777777" w:rsidR="00ED5B27" w:rsidRPr="00FF3086" w:rsidRDefault="00ED5B27" w:rsidP="0043443B">
            <w:pPr>
              <w:jc w:val="center"/>
              <w:rPr>
                <w:b/>
                <w:sz w:val="16"/>
                <w:szCs w:val="16"/>
              </w:rPr>
            </w:pPr>
            <w:r w:rsidRPr="00FF3086">
              <w:rPr>
                <w:b/>
                <w:sz w:val="16"/>
                <w:szCs w:val="16"/>
              </w:rPr>
              <w:t>Учебен предмет</w:t>
            </w:r>
          </w:p>
        </w:tc>
        <w:tc>
          <w:tcPr>
            <w:tcW w:w="1159" w:type="dxa"/>
            <w:tcBorders>
              <w:top w:val="single" w:sz="4" w:space="0" w:color="auto"/>
              <w:left w:val="single" w:sz="4" w:space="0" w:color="auto"/>
              <w:bottom w:val="single" w:sz="4" w:space="0" w:color="auto"/>
              <w:right w:val="single" w:sz="4" w:space="0" w:color="auto"/>
            </w:tcBorders>
            <w:shd w:val="clear" w:color="auto" w:fill="F2F2F2"/>
          </w:tcPr>
          <w:p w14:paraId="34985784" w14:textId="77777777" w:rsidR="00ED5B27" w:rsidRPr="00FF3086" w:rsidRDefault="00ED5B27" w:rsidP="0043443B">
            <w:pPr>
              <w:jc w:val="center"/>
              <w:rPr>
                <w:b/>
                <w:sz w:val="16"/>
                <w:szCs w:val="16"/>
              </w:rPr>
            </w:pPr>
            <w:r w:rsidRPr="00FF3086">
              <w:rPr>
                <w:b/>
                <w:sz w:val="16"/>
                <w:szCs w:val="16"/>
              </w:rPr>
              <w:t>Училищен среден резултат</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14:paraId="53622F87" w14:textId="77777777" w:rsidR="00ED5B27" w:rsidRPr="00FF3086" w:rsidRDefault="00ED5B27" w:rsidP="0043443B">
            <w:pPr>
              <w:jc w:val="center"/>
              <w:rPr>
                <w:b/>
                <w:sz w:val="16"/>
                <w:szCs w:val="16"/>
              </w:rPr>
            </w:pPr>
            <w:r w:rsidRPr="00FF3086">
              <w:rPr>
                <w:b/>
                <w:sz w:val="16"/>
                <w:szCs w:val="16"/>
              </w:rPr>
              <w:t>Областен среден резултат</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8C6404E" w14:textId="77777777" w:rsidR="00ED5B27" w:rsidRPr="00FF3086" w:rsidRDefault="00ED5B27" w:rsidP="0043443B">
            <w:pPr>
              <w:jc w:val="center"/>
              <w:rPr>
                <w:b/>
                <w:sz w:val="16"/>
                <w:szCs w:val="16"/>
              </w:rPr>
            </w:pPr>
            <w:r w:rsidRPr="00FF3086">
              <w:rPr>
                <w:b/>
                <w:sz w:val="16"/>
                <w:szCs w:val="16"/>
                <w:u w:val="single"/>
              </w:rPr>
              <w:t>Разлика</w:t>
            </w:r>
            <w:r w:rsidRPr="00FF3086">
              <w:rPr>
                <w:b/>
                <w:sz w:val="16"/>
                <w:szCs w:val="16"/>
              </w:rPr>
              <w:t xml:space="preserve"> между училищен и областен резултат</w:t>
            </w:r>
          </w:p>
        </w:tc>
        <w:tc>
          <w:tcPr>
            <w:tcW w:w="1270" w:type="dxa"/>
            <w:tcBorders>
              <w:top w:val="single" w:sz="4" w:space="0" w:color="auto"/>
              <w:left w:val="single" w:sz="4" w:space="0" w:color="auto"/>
              <w:bottom w:val="single" w:sz="4" w:space="0" w:color="auto"/>
              <w:right w:val="single" w:sz="4" w:space="0" w:color="auto"/>
            </w:tcBorders>
            <w:shd w:val="clear" w:color="auto" w:fill="F2F2F2"/>
          </w:tcPr>
          <w:p w14:paraId="689DF09C" w14:textId="77777777" w:rsidR="00ED5B27" w:rsidRPr="00FF3086" w:rsidRDefault="00ED5B27" w:rsidP="0043443B">
            <w:pPr>
              <w:jc w:val="center"/>
              <w:rPr>
                <w:b/>
                <w:sz w:val="16"/>
                <w:szCs w:val="16"/>
              </w:rPr>
            </w:pPr>
            <w:r w:rsidRPr="00FF3086">
              <w:rPr>
                <w:b/>
                <w:sz w:val="16"/>
                <w:szCs w:val="16"/>
              </w:rPr>
              <w:t>Национален среден резултат</w:t>
            </w:r>
          </w:p>
        </w:tc>
        <w:tc>
          <w:tcPr>
            <w:tcW w:w="1692" w:type="dxa"/>
            <w:tcBorders>
              <w:top w:val="single" w:sz="4" w:space="0" w:color="auto"/>
              <w:left w:val="single" w:sz="4" w:space="0" w:color="auto"/>
              <w:bottom w:val="single" w:sz="4" w:space="0" w:color="auto"/>
              <w:right w:val="single" w:sz="4" w:space="0" w:color="auto"/>
            </w:tcBorders>
            <w:shd w:val="clear" w:color="auto" w:fill="F2F2F2"/>
          </w:tcPr>
          <w:p w14:paraId="0E248FAE" w14:textId="77777777" w:rsidR="00ED5B27" w:rsidRPr="00FF3086" w:rsidRDefault="00ED5B27" w:rsidP="0043443B">
            <w:pPr>
              <w:jc w:val="center"/>
              <w:rPr>
                <w:b/>
                <w:sz w:val="16"/>
                <w:szCs w:val="16"/>
              </w:rPr>
            </w:pPr>
            <w:r w:rsidRPr="00FF3086">
              <w:rPr>
                <w:b/>
                <w:sz w:val="16"/>
                <w:szCs w:val="16"/>
                <w:u w:val="single"/>
              </w:rPr>
              <w:t>Разлика</w:t>
            </w:r>
            <w:r w:rsidRPr="00FF3086">
              <w:rPr>
                <w:b/>
                <w:sz w:val="16"/>
                <w:szCs w:val="16"/>
              </w:rPr>
              <w:t xml:space="preserve"> между училищен и национален резултат</w:t>
            </w:r>
          </w:p>
        </w:tc>
      </w:tr>
      <w:tr w:rsidR="00ED5B27" w:rsidRPr="00407D6D" w14:paraId="19DCB2C9" w14:textId="77777777" w:rsidTr="0043443B">
        <w:trPr>
          <w:trHeight w:val="204"/>
          <w:jc w:val="center"/>
        </w:trPr>
        <w:tc>
          <w:tcPr>
            <w:tcW w:w="1129" w:type="dxa"/>
            <w:tcBorders>
              <w:top w:val="single" w:sz="4" w:space="0" w:color="auto"/>
              <w:left w:val="single" w:sz="4" w:space="0" w:color="auto"/>
              <w:bottom w:val="single" w:sz="4" w:space="0" w:color="auto"/>
              <w:right w:val="single" w:sz="4" w:space="0" w:color="auto"/>
            </w:tcBorders>
          </w:tcPr>
          <w:p w14:paraId="02390E81" w14:textId="77777777" w:rsidR="00ED5B27" w:rsidRPr="00FF3086" w:rsidRDefault="00ED5B27" w:rsidP="0043443B">
            <w:pPr>
              <w:rPr>
                <w:sz w:val="16"/>
                <w:szCs w:val="16"/>
              </w:rPr>
            </w:pPr>
            <w:r w:rsidRPr="00FF3086">
              <w:rPr>
                <w:sz w:val="16"/>
                <w:szCs w:val="16"/>
              </w:rPr>
              <w:t>БЕЛ</w:t>
            </w:r>
          </w:p>
        </w:tc>
        <w:tc>
          <w:tcPr>
            <w:tcW w:w="1159" w:type="dxa"/>
            <w:tcBorders>
              <w:top w:val="single" w:sz="4" w:space="0" w:color="auto"/>
              <w:left w:val="single" w:sz="4" w:space="0" w:color="auto"/>
              <w:bottom w:val="single" w:sz="4" w:space="0" w:color="auto"/>
              <w:right w:val="single" w:sz="4" w:space="0" w:color="auto"/>
            </w:tcBorders>
          </w:tcPr>
          <w:p w14:paraId="61EE0CBB" w14:textId="22045EF9" w:rsidR="00ED5B27" w:rsidRPr="00164EAD" w:rsidRDefault="00164EAD" w:rsidP="0043443B">
            <w:pPr>
              <w:jc w:val="center"/>
              <w:rPr>
                <w:sz w:val="16"/>
                <w:szCs w:val="16"/>
                <w:lang w:val="en-US"/>
              </w:rPr>
            </w:pPr>
            <w:r>
              <w:rPr>
                <w:bCs/>
                <w:sz w:val="16"/>
                <w:szCs w:val="16"/>
                <w:lang w:val="en-US"/>
              </w:rPr>
              <w:t>23,52</w:t>
            </w:r>
          </w:p>
        </w:tc>
        <w:tc>
          <w:tcPr>
            <w:tcW w:w="1559" w:type="dxa"/>
            <w:tcBorders>
              <w:top w:val="single" w:sz="4" w:space="0" w:color="auto"/>
              <w:left w:val="single" w:sz="4" w:space="0" w:color="auto"/>
              <w:bottom w:val="single" w:sz="4" w:space="0" w:color="auto"/>
              <w:right w:val="single" w:sz="4" w:space="0" w:color="auto"/>
            </w:tcBorders>
          </w:tcPr>
          <w:p w14:paraId="046B3FAD" w14:textId="7748196A" w:rsidR="00ED5B27" w:rsidRPr="00284652" w:rsidRDefault="00E90891" w:rsidP="0043443B">
            <w:pPr>
              <w:jc w:val="center"/>
              <w:rPr>
                <w:sz w:val="16"/>
                <w:szCs w:val="16"/>
                <w:lang w:val="en-US"/>
              </w:rPr>
            </w:pPr>
            <w:r>
              <w:rPr>
                <w:bCs/>
                <w:sz w:val="16"/>
                <w:szCs w:val="16"/>
              </w:rPr>
              <w:t>4</w:t>
            </w:r>
            <w:r w:rsidR="00284652">
              <w:rPr>
                <w:bCs/>
                <w:sz w:val="16"/>
                <w:szCs w:val="16"/>
                <w:lang w:val="en-US"/>
              </w:rPr>
              <w:t>5,50</w:t>
            </w:r>
          </w:p>
        </w:tc>
        <w:tc>
          <w:tcPr>
            <w:tcW w:w="2127" w:type="dxa"/>
            <w:tcBorders>
              <w:top w:val="single" w:sz="4" w:space="0" w:color="auto"/>
              <w:left w:val="single" w:sz="4" w:space="0" w:color="auto"/>
              <w:bottom w:val="single" w:sz="4" w:space="0" w:color="auto"/>
              <w:right w:val="single" w:sz="4" w:space="0" w:color="auto"/>
            </w:tcBorders>
          </w:tcPr>
          <w:p w14:paraId="21767CE2" w14:textId="38070563" w:rsidR="00ED5B27" w:rsidRPr="00E75BD9" w:rsidRDefault="00351F99" w:rsidP="00E75BD9">
            <w:pPr>
              <w:pStyle w:val="a3"/>
              <w:numPr>
                <w:ilvl w:val="0"/>
                <w:numId w:val="14"/>
              </w:numPr>
              <w:jc w:val="center"/>
              <w:rPr>
                <w:sz w:val="16"/>
                <w:szCs w:val="16"/>
                <w:lang w:val="en-US"/>
              </w:rPr>
            </w:pPr>
            <w:r>
              <w:rPr>
                <w:sz w:val="16"/>
                <w:szCs w:val="16"/>
                <w:lang w:val="en-US"/>
              </w:rPr>
              <w:t>21,98</w:t>
            </w:r>
          </w:p>
        </w:tc>
        <w:tc>
          <w:tcPr>
            <w:tcW w:w="1270" w:type="dxa"/>
            <w:tcBorders>
              <w:top w:val="single" w:sz="4" w:space="0" w:color="auto"/>
              <w:left w:val="single" w:sz="4" w:space="0" w:color="auto"/>
              <w:bottom w:val="single" w:sz="4" w:space="0" w:color="auto"/>
              <w:right w:val="single" w:sz="4" w:space="0" w:color="auto"/>
            </w:tcBorders>
          </w:tcPr>
          <w:p w14:paraId="59A1A3F2" w14:textId="266F256B" w:rsidR="00ED5B27" w:rsidRPr="00284652" w:rsidRDefault="00E90891" w:rsidP="0043443B">
            <w:pPr>
              <w:jc w:val="center"/>
              <w:rPr>
                <w:sz w:val="16"/>
                <w:szCs w:val="16"/>
                <w:lang w:val="en-US"/>
              </w:rPr>
            </w:pPr>
            <w:r>
              <w:rPr>
                <w:bCs/>
                <w:sz w:val="16"/>
                <w:szCs w:val="16"/>
              </w:rPr>
              <w:t>4</w:t>
            </w:r>
            <w:r w:rsidR="00284652">
              <w:rPr>
                <w:bCs/>
                <w:sz w:val="16"/>
                <w:szCs w:val="16"/>
                <w:lang w:val="en-US"/>
              </w:rPr>
              <w:t>5,49</w:t>
            </w:r>
          </w:p>
        </w:tc>
        <w:tc>
          <w:tcPr>
            <w:tcW w:w="1692" w:type="dxa"/>
            <w:tcBorders>
              <w:top w:val="single" w:sz="4" w:space="0" w:color="auto"/>
              <w:left w:val="single" w:sz="4" w:space="0" w:color="auto"/>
              <w:bottom w:val="single" w:sz="4" w:space="0" w:color="auto"/>
              <w:right w:val="single" w:sz="4" w:space="0" w:color="auto"/>
            </w:tcBorders>
          </w:tcPr>
          <w:p w14:paraId="291B5D72" w14:textId="76CB012E" w:rsidR="00ED5B27" w:rsidRPr="00E75BD9" w:rsidRDefault="00EA69A0" w:rsidP="00E75BD9">
            <w:pPr>
              <w:pStyle w:val="a3"/>
              <w:numPr>
                <w:ilvl w:val="0"/>
                <w:numId w:val="14"/>
              </w:numPr>
              <w:jc w:val="center"/>
              <w:rPr>
                <w:sz w:val="16"/>
                <w:szCs w:val="16"/>
                <w:lang w:val="en-US"/>
              </w:rPr>
            </w:pPr>
            <w:r>
              <w:rPr>
                <w:sz w:val="16"/>
                <w:szCs w:val="16"/>
                <w:lang w:val="en-US"/>
              </w:rPr>
              <w:t>21,9</w:t>
            </w:r>
            <w:r w:rsidR="00E75BD9">
              <w:rPr>
                <w:sz w:val="16"/>
                <w:szCs w:val="16"/>
                <w:lang w:val="en-US"/>
              </w:rPr>
              <w:t>7</w:t>
            </w:r>
          </w:p>
        </w:tc>
      </w:tr>
      <w:tr w:rsidR="00ED5B27" w:rsidRPr="00407D6D" w14:paraId="37EF0A5A" w14:textId="77777777" w:rsidTr="0043443B">
        <w:trPr>
          <w:trHeight w:val="187"/>
          <w:jc w:val="center"/>
        </w:trPr>
        <w:tc>
          <w:tcPr>
            <w:tcW w:w="1129" w:type="dxa"/>
            <w:tcBorders>
              <w:top w:val="single" w:sz="4" w:space="0" w:color="auto"/>
              <w:left w:val="single" w:sz="4" w:space="0" w:color="auto"/>
              <w:bottom w:val="single" w:sz="4" w:space="0" w:color="auto"/>
              <w:right w:val="single" w:sz="4" w:space="0" w:color="auto"/>
            </w:tcBorders>
          </w:tcPr>
          <w:p w14:paraId="42C390BA" w14:textId="77777777" w:rsidR="00ED5B27" w:rsidRPr="00FF3086" w:rsidRDefault="00ED5B27" w:rsidP="0043443B">
            <w:pPr>
              <w:rPr>
                <w:sz w:val="16"/>
                <w:szCs w:val="16"/>
              </w:rPr>
            </w:pPr>
            <w:r w:rsidRPr="00FF3086">
              <w:rPr>
                <w:sz w:val="16"/>
                <w:szCs w:val="16"/>
              </w:rPr>
              <w:t>Математика</w:t>
            </w:r>
          </w:p>
        </w:tc>
        <w:tc>
          <w:tcPr>
            <w:tcW w:w="1159" w:type="dxa"/>
            <w:tcBorders>
              <w:top w:val="single" w:sz="4" w:space="0" w:color="auto"/>
              <w:left w:val="single" w:sz="4" w:space="0" w:color="auto"/>
              <w:bottom w:val="single" w:sz="4" w:space="0" w:color="auto"/>
              <w:right w:val="single" w:sz="4" w:space="0" w:color="auto"/>
            </w:tcBorders>
          </w:tcPr>
          <w:p w14:paraId="639402E4" w14:textId="25B6C0A7" w:rsidR="00ED5B27" w:rsidRPr="00284652" w:rsidRDefault="00284652" w:rsidP="0043443B">
            <w:pPr>
              <w:jc w:val="center"/>
              <w:rPr>
                <w:sz w:val="16"/>
                <w:szCs w:val="16"/>
                <w:lang w:val="en-US"/>
              </w:rPr>
            </w:pPr>
            <w:r>
              <w:rPr>
                <w:bCs/>
                <w:sz w:val="16"/>
                <w:szCs w:val="16"/>
                <w:lang w:val="en-US"/>
              </w:rPr>
              <w:t>19,26</w:t>
            </w:r>
          </w:p>
        </w:tc>
        <w:tc>
          <w:tcPr>
            <w:tcW w:w="1559" w:type="dxa"/>
            <w:tcBorders>
              <w:top w:val="single" w:sz="4" w:space="0" w:color="auto"/>
              <w:left w:val="single" w:sz="4" w:space="0" w:color="auto"/>
              <w:bottom w:val="single" w:sz="4" w:space="0" w:color="auto"/>
              <w:right w:val="single" w:sz="4" w:space="0" w:color="auto"/>
            </w:tcBorders>
          </w:tcPr>
          <w:p w14:paraId="403FBE11" w14:textId="64F943DC" w:rsidR="00ED5B27" w:rsidRPr="00284652" w:rsidRDefault="00284652" w:rsidP="0043443B">
            <w:pPr>
              <w:jc w:val="center"/>
              <w:rPr>
                <w:sz w:val="16"/>
                <w:szCs w:val="16"/>
                <w:lang w:val="en-US"/>
              </w:rPr>
            </w:pPr>
            <w:r>
              <w:rPr>
                <w:bCs/>
                <w:sz w:val="16"/>
                <w:szCs w:val="16"/>
                <w:lang w:val="en-US"/>
              </w:rPr>
              <w:t>27</w:t>
            </w:r>
            <w:r w:rsidR="00EA69A0">
              <w:rPr>
                <w:bCs/>
                <w:sz w:val="16"/>
                <w:szCs w:val="16"/>
                <w:lang w:val="en-US"/>
              </w:rPr>
              <w:t>,</w:t>
            </w:r>
            <w:r>
              <w:rPr>
                <w:bCs/>
                <w:sz w:val="16"/>
                <w:szCs w:val="16"/>
                <w:lang w:val="en-US"/>
              </w:rPr>
              <w:t>99</w:t>
            </w:r>
          </w:p>
        </w:tc>
        <w:tc>
          <w:tcPr>
            <w:tcW w:w="2127" w:type="dxa"/>
            <w:tcBorders>
              <w:top w:val="single" w:sz="4" w:space="0" w:color="auto"/>
              <w:left w:val="single" w:sz="4" w:space="0" w:color="auto"/>
              <w:bottom w:val="single" w:sz="4" w:space="0" w:color="auto"/>
              <w:right w:val="single" w:sz="4" w:space="0" w:color="auto"/>
            </w:tcBorders>
          </w:tcPr>
          <w:p w14:paraId="686B78D3" w14:textId="71DD1756" w:rsidR="00ED5B27" w:rsidRPr="00E75BD9" w:rsidRDefault="00800CDD" w:rsidP="00E75BD9">
            <w:pPr>
              <w:pStyle w:val="a3"/>
              <w:numPr>
                <w:ilvl w:val="0"/>
                <w:numId w:val="14"/>
              </w:numPr>
              <w:jc w:val="center"/>
              <w:rPr>
                <w:sz w:val="16"/>
                <w:szCs w:val="16"/>
                <w:lang w:val="en-US"/>
              </w:rPr>
            </w:pPr>
            <w:r>
              <w:rPr>
                <w:sz w:val="16"/>
                <w:szCs w:val="16"/>
                <w:lang w:val="en-US"/>
              </w:rPr>
              <w:t>8,</w:t>
            </w:r>
            <w:r w:rsidR="00270337">
              <w:rPr>
                <w:sz w:val="16"/>
                <w:szCs w:val="16"/>
                <w:lang w:val="en-US"/>
              </w:rPr>
              <w:t>73</w:t>
            </w:r>
          </w:p>
        </w:tc>
        <w:tc>
          <w:tcPr>
            <w:tcW w:w="1270" w:type="dxa"/>
            <w:tcBorders>
              <w:top w:val="single" w:sz="4" w:space="0" w:color="auto"/>
              <w:left w:val="single" w:sz="4" w:space="0" w:color="auto"/>
              <w:bottom w:val="single" w:sz="4" w:space="0" w:color="auto"/>
              <w:right w:val="single" w:sz="4" w:space="0" w:color="auto"/>
            </w:tcBorders>
          </w:tcPr>
          <w:p w14:paraId="7E073102" w14:textId="08EBCCDE" w:rsidR="00ED5B27" w:rsidRPr="00284652" w:rsidRDefault="00284652" w:rsidP="0043443B">
            <w:pPr>
              <w:jc w:val="center"/>
              <w:rPr>
                <w:sz w:val="16"/>
                <w:szCs w:val="16"/>
                <w:lang w:val="en-US"/>
              </w:rPr>
            </w:pPr>
            <w:r>
              <w:rPr>
                <w:bCs/>
                <w:sz w:val="16"/>
                <w:szCs w:val="16"/>
                <w:lang w:val="en-US"/>
              </w:rPr>
              <w:t>30,34</w:t>
            </w:r>
          </w:p>
        </w:tc>
        <w:tc>
          <w:tcPr>
            <w:tcW w:w="1692" w:type="dxa"/>
            <w:tcBorders>
              <w:top w:val="single" w:sz="4" w:space="0" w:color="auto"/>
              <w:left w:val="single" w:sz="4" w:space="0" w:color="auto"/>
              <w:bottom w:val="single" w:sz="4" w:space="0" w:color="auto"/>
              <w:right w:val="single" w:sz="4" w:space="0" w:color="auto"/>
            </w:tcBorders>
          </w:tcPr>
          <w:p w14:paraId="74F00B51" w14:textId="285B638E" w:rsidR="00ED5B27" w:rsidRPr="00E75BD9" w:rsidRDefault="00270337" w:rsidP="00E75BD9">
            <w:pPr>
              <w:pStyle w:val="a3"/>
              <w:numPr>
                <w:ilvl w:val="0"/>
                <w:numId w:val="14"/>
              </w:numPr>
              <w:jc w:val="center"/>
              <w:rPr>
                <w:sz w:val="16"/>
                <w:szCs w:val="16"/>
                <w:lang w:val="en-US"/>
              </w:rPr>
            </w:pPr>
            <w:r>
              <w:rPr>
                <w:bCs/>
                <w:sz w:val="16"/>
                <w:szCs w:val="16"/>
                <w:lang w:val="en-US"/>
              </w:rPr>
              <w:t>11,08</w:t>
            </w:r>
          </w:p>
        </w:tc>
      </w:tr>
      <w:tr w:rsidR="00ED5B27" w:rsidRPr="00407D6D" w14:paraId="50FB98AE" w14:textId="77777777" w:rsidTr="0043443B">
        <w:trPr>
          <w:trHeight w:val="204"/>
          <w:jc w:val="center"/>
        </w:trPr>
        <w:tc>
          <w:tcPr>
            <w:tcW w:w="1129" w:type="dxa"/>
            <w:tcBorders>
              <w:top w:val="single" w:sz="4" w:space="0" w:color="auto"/>
              <w:left w:val="single" w:sz="4" w:space="0" w:color="auto"/>
              <w:bottom w:val="single" w:sz="4" w:space="0" w:color="auto"/>
              <w:right w:val="single" w:sz="4" w:space="0" w:color="auto"/>
            </w:tcBorders>
          </w:tcPr>
          <w:p w14:paraId="686CF622" w14:textId="77777777" w:rsidR="00ED5B27" w:rsidRPr="00FF3086" w:rsidRDefault="00ED5B27" w:rsidP="0043443B">
            <w:pPr>
              <w:rPr>
                <w:sz w:val="16"/>
                <w:szCs w:val="16"/>
              </w:rPr>
            </w:pPr>
            <w:r w:rsidRPr="00FF3086">
              <w:rPr>
                <w:sz w:val="16"/>
                <w:szCs w:val="16"/>
              </w:rPr>
              <w:t xml:space="preserve">Чужд език </w:t>
            </w:r>
          </w:p>
        </w:tc>
        <w:tc>
          <w:tcPr>
            <w:tcW w:w="1159" w:type="dxa"/>
            <w:tcBorders>
              <w:top w:val="single" w:sz="4" w:space="0" w:color="auto"/>
              <w:left w:val="single" w:sz="4" w:space="0" w:color="auto"/>
              <w:bottom w:val="single" w:sz="4" w:space="0" w:color="auto"/>
              <w:right w:val="single" w:sz="4" w:space="0" w:color="auto"/>
            </w:tcBorders>
          </w:tcPr>
          <w:p w14:paraId="372B7595" w14:textId="77777777" w:rsidR="00ED5B27" w:rsidRPr="00FF3086" w:rsidRDefault="00ED5B27" w:rsidP="0043443B">
            <w:pPr>
              <w:jc w:val="center"/>
              <w:rPr>
                <w:bCs/>
                <w:sz w:val="16"/>
                <w:szCs w:val="16"/>
              </w:rPr>
            </w:pPr>
          </w:p>
        </w:tc>
        <w:tc>
          <w:tcPr>
            <w:tcW w:w="1559" w:type="dxa"/>
            <w:tcBorders>
              <w:top w:val="single" w:sz="4" w:space="0" w:color="auto"/>
              <w:left w:val="single" w:sz="4" w:space="0" w:color="auto"/>
              <w:bottom w:val="single" w:sz="4" w:space="0" w:color="auto"/>
              <w:right w:val="single" w:sz="4" w:space="0" w:color="auto"/>
            </w:tcBorders>
          </w:tcPr>
          <w:p w14:paraId="194A98F1" w14:textId="77777777" w:rsidR="00ED5B27" w:rsidRPr="00FF3086" w:rsidRDefault="00ED5B27" w:rsidP="0043443B">
            <w:pPr>
              <w:jc w:val="center"/>
              <w:rPr>
                <w:bCs/>
                <w:sz w:val="16"/>
                <w:szCs w:val="16"/>
              </w:rPr>
            </w:pPr>
          </w:p>
        </w:tc>
        <w:tc>
          <w:tcPr>
            <w:tcW w:w="2127" w:type="dxa"/>
            <w:tcBorders>
              <w:top w:val="single" w:sz="4" w:space="0" w:color="auto"/>
              <w:left w:val="single" w:sz="4" w:space="0" w:color="auto"/>
              <w:bottom w:val="single" w:sz="4" w:space="0" w:color="auto"/>
              <w:right w:val="single" w:sz="4" w:space="0" w:color="auto"/>
            </w:tcBorders>
          </w:tcPr>
          <w:p w14:paraId="5DDA17C9" w14:textId="77777777" w:rsidR="00ED5B27" w:rsidRPr="00FF3086" w:rsidRDefault="00ED5B27" w:rsidP="0043443B">
            <w:pPr>
              <w:jc w:val="center"/>
              <w:rPr>
                <w:bCs/>
                <w:sz w:val="16"/>
                <w:szCs w:val="16"/>
              </w:rPr>
            </w:pPr>
          </w:p>
        </w:tc>
        <w:tc>
          <w:tcPr>
            <w:tcW w:w="1270" w:type="dxa"/>
            <w:tcBorders>
              <w:top w:val="single" w:sz="4" w:space="0" w:color="auto"/>
              <w:left w:val="single" w:sz="4" w:space="0" w:color="auto"/>
              <w:bottom w:val="single" w:sz="4" w:space="0" w:color="auto"/>
              <w:right w:val="single" w:sz="4" w:space="0" w:color="auto"/>
            </w:tcBorders>
          </w:tcPr>
          <w:p w14:paraId="12CF69BE" w14:textId="77777777" w:rsidR="00ED5B27" w:rsidRPr="00FF3086" w:rsidRDefault="00ED5B27" w:rsidP="0043443B">
            <w:pPr>
              <w:jc w:val="center"/>
              <w:rPr>
                <w:bCs/>
                <w:sz w:val="16"/>
                <w:szCs w:val="16"/>
              </w:rPr>
            </w:pPr>
          </w:p>
        </w:tc>
        <w:tc>
          <w:tcPr>
            <w:tcW w:w="1692" w:type="dxa"/>
            <w:tcBorders>
              <w:top w:val="single" w:sz="4" w:space="0" w:color="auto"/>
              <w:left w:val="single" w:sz="4" w:space="0" w:color="auto"/>
              <w:bottom w:val="single" w:sz="4" w:space="0" w:color="auto"/>
              <w:right w:val="single" w:sz="4" w:space="0" w:color="auto"/>
            </w:tcBorders>
          </w:tcPr>
          <w:p w14:paraId="3A184AD5" w14:textId="77777777" w:rsidR="00ED5B27" w:rsidRPr="00FF3086" w:rsidRDefault="00ED5B27" w:rsidP="0043443B">
            <w:pPr>
              <w:jc w:val="center"/>
              <w:rPr>
                <w:bCs/>
                <w:sz w:val="16"/>
                <w:szCs w:val="16"/>
              </w:rPr>
            </w:pPr>
          </w:p>
        </w:tc>
      </w:tr>
      <w:tr w:rsidR="00ED5B27" w:rsidRPr="00407D6D" w14:paraId="4E2D2C37" w14:textId="77777777" w:rsidTr="0043443B">
        <w:trPr>
          <w:trHeight w:val="187"/>
          <w:jc w:val="center"/>
        </w:trPr>
        <w:tc>
          <w:tcPr>
            <w:tcW w:w="1129" w:type="dxa"/>
            <w:tcBorders>
              <w:top w:val="single" w:sz="4" w:space="0" w:color="auto"/>
              <w:left w:val="single" w:sz="4" w:space="0" w:color="auto"/>
              <w:bottom w:val="single" w:sz="4" w:space="0" w:color="auto"/>
              <w:right w:val="single" w:sz="4" w:space="0" w:color="auto"/>
            </w:tcBorders>
          </w:tcPr>
          <w:p w14:paraId="5F1D3A1A" w14:textId="77777777" w:rsidR="00ED5B27" w:rsidRPr="00FF3086" w:rsidRDefault="00ED5B27" w:rsidP="0043443B">
            <w:pPr>
              <w:rPr>
                <w:sz w:val="16"/>
                <w:szCs w:val="16"/>
              </w:rPr>
            </w:pPr>
            <w:r w:rsidRPr="00FF3086">
              <w:rPr>
                <w:sz w:val="16"/>
                <w:szCs w:val="16"/>
              </w:rPr>
              <w:t>ИТИДК</w:t>
            </w:r>
          </w:p>
        </w:tc>
        <w:tc>
          <w:tcPr>
            <w:tcW w:w="1159" w:type="dxa"/>
            <w:tcBorders>
              <w:top w:val="single" w:sz="4" w:space="0" w:color="auto"/>
              <w:left w:val="single" w:sz="4" w:space="0" w:color="auto"/>
              <w:bottom w:val="single" w:sz="4" w:space="0" w:color="auto"/>
              <w:right w:val="single" w:sz="4" w:space="0" w:color="auto"/>
            </w:tcBorders>
          </w:tcPr>
          <w:p w14:paraId="7F4AF10D" w14:textId="77777777" w:rsidR="00ED5B27" w:rsidRPr="00FF3086" w:rsidRDefault="00ED5B27" w:rsidP="0043443B">
            <w:pPr>
              <w:jc w:val="center"/>
              <w:rPr>
                <w:bCs/>
                <w:sz w:val="16"/>
                <w:szCs w:val="16"/>
              </w:rPr>
            </w:pPr>
          </w:p>
        </w:tc>
        <w:tc>
          <w:tcPr>
            <w:tcW w:w="1559" w:type="dxa"/>
            <w:tcBorders>
              <w:top w:val="single" w:sz="4" w:space="0" w:color="auto"/>
              <w:left w:val="single" w:sz="4" w:space="0" w:color="auto"/>
              <w:bottom w:val="single" w:sz="4" w:space="0" w:color="auto"/>
              <w:right w:val="single" w:sz="4" w:space="0" w:color="auto"/>
            </w:tcBorders>
          </w:tcPr>
          <w:p w14:paraId="790E785B" w14:textId="77777777" w:rsidR="00ED5B27" w:rsidRPr="00FF3086" w:rsidRDefault="00ED5B27" w:rsidP="0043443B">
            <w:pPr>
              <w:jc w:val="center"/>
              <w:rPr>
                <w:bCs/>
                <w:sz w:val="16"/>
                <w:szCs w:val="16"/>
              </w:rPr>
            </w:pPr>
          </w:p>
        </w:tc>
        <w:tc>
          <w:tcPr>
            <w:tcW w:w="2127" w:type="dxa"/>
            <w:tcBorders>
              <w:top w:val="single" w:sz="4" w:space="0" w:color="auto"/>
              <w:left w:val="single" w:sz="4" w:space="0" w:color="auto"/>
              <w:bottom w:val="single" w:sz="4" w:space="0" w:color="auto"/>
              <w:right w:val="single" w:sz="4" w:space="0" w:color="auto"/>
            </w:tcBorders>
          </w:tcPr>
          <w:p w14:paraId="3B2C25FB" w14:textId="77777777" w:rsidR="00ED5B27" w:rsidRPr="00FF3086" w:rsidRDefault="00ED5B27" w:rsidP="0043443B">
            <w:pPr>
              <w:jc w:val="center"/>
              <w:rPr>
                <w:bCs/>
                <w:sz w:val="16"/>
                <w:szCs w:val="16"/>
              </w:rPr>
            </w:pPr>
          </w:p>
        </w:tc>
        <w:tc>
          <w:tcPr>
            <w:tcW w:w="1270" w:type="dxa"/>
            <w:tcBorders>
              <w:top w:val="single" w:sz="4" w:space="0" w:color="auto"/>
              <w:left w:val="single" w:sz="4" w:space="0" w:color="auto"/>
              <w:bottom w:val="single" w:sz="4" w:space="0" w:color="auto"/>
              <w:right w:val="single" w:sz="4" w:space="0" w:color="auto"/>
            </w:tcBorders>
          </w:tcPr>
          <w:p w14:paraId="27B9EFD1" w14:textId="77777777" w:rsidR="00ED5B27" w:rsidRPr="00FF3086" w:rsidRDefault="00ED5B27" w:rsidP="0043443B">
            <w:pPr>
              <w:jc w:val="center"/>
              <w:rPr>
                <w:bCs/>
                <w:sz w:val="16"/>
                <w:szCs w:val="16"/>
              </w:rPr>
            </w:pPr>
          </w:p>
        </w:tc>
        <w:tc>
          <w:tcPr>
            <w:tcW w:w="1692" w:type="dxa"/>
            <w:tcBorders>
              <w:top w:val="single" w:sz="4" w:space="0" w:color="auto"/>
              <w:left w:val="single" w:sz="4" w:space="0" w:color="auto"/>
              <w:bottom w:val="single" w:sz="4" w:space="0" w:color="auto"/>
              <w:right w:val="single" w:sz="4" w:space="0" w:color="auto"/>
            </w:tcBorders>
          </w:tcPr>
          <w:p w14:paraId="2331F267" w14:textId="77777777" w:rsidR="00ED5B27" w:rsidRPr="00FF3086" w:rsidRDefault="00ED5B27" w:rsidP="0043443B">
            <w:pPr>
              <w:jc w:val="center"/>
              <w:rPr>
                <w:bCs/>
                <w:sz w:val="16"/>
                <w:szCs w:val="16"/>
              </w:rPr>
            </w:pPr>
          </w:p>
        </w:tc>
      </w:tr>
    </w:tbl>
    <w:p w14:paraId="360608CE" w14:textId="77777777" w:rsidR="00ED5B27" w:rsidRDefault="00ED5B27" w:rsidP="00ED5B27">
      <w:pPr>
        <w:tabs>
          <w:tab w:val="left" w:pos="2268"/>
        </w:tabs>
        <w:ind w:left="1440"/>
        <w:jc w:val="both"/>
      </w:pPr>
    </w:p>
    <w:p w14:paraId="208CA3F9" w14:textId="77777777" w:rsidR="00ED5B27" w:rsidRPr="00470CB2" w:rsidRDefault="00ED5B27" w:rsidP="00ED5B27">
      <w:pPr>
        <w:ind w:firstLine="720"/>
        <w:jc w:val="both"/>
        <w:rPr>
          <w:u w:val="single"/>
        </w:rPr>
      </w:pPr>
    </w:p>
    <w:p w14:paraId="4E7B58D4" w14:textId="77777777" w:rsidR="00ED5B27" w:rsidRPr="00470CB2" w:rsidRDefault="00ED5B27" w:rsidP="00ED5B27">
      <w:pPr>
        <w:ind w:firstLine="720"/>
        <w:jc w:val="center"/>
        <w:rPr>
          <w:b/>
        </w:rPr>
      </w:pPr>
      <w:r w:rsidRPr="00470CB2">
        <w:rPr>
          <w:b/>
        </w:rPr>
        <w:t>Резултати от ДЪРЖАВНИ ЗРЕЛОСТНИ ИЗПИТИ</w:t>
      </w:r>
    </w:p>
    <w:p w14:paraId="6D0BA0E5" w14:textId="77777777" w:rsidR="00ED5B27" w:rsidRPr="004A62FF" w:rsidRDefault="00ED5B27" w:rsidP="00ED5B27"/>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1413"/>
        <w:gridCol w:w="1276"/>
        <w:gridCol w:w="1417"/>
        <w:gridCol w:w="1418"/>
        <w:gridCol w:w="1559"/>
        <w:gridCol w:w="1984"/>
        <w:gridCol w:w="2268"/>
      </w:tblGrid>
      <w:tr w:rsidR="00ED5B27" w:rsidRPr="00FF3086" w14:paraId="49C6F7F8" w14:textId="77777777" w:rsidTr="0043443B">
        <w:trPr>
          <w:trHeight w:val="366"/>
          <w:jc w:val="center"/>
        </w:trPr>
        <w:tc>
          <w:tcPr>
            <w:tcW w:w="1413" w:type="dxa"/>
            <w:tcBorders>
              <w:left w:val="single" w:sz="4" w:space="0" w:color="auto"/>
              <w:bottom w:val="single" w:sz="4" w:space="0" w:color="auto"/>
              <w:right w:val="single" w:sz="4" w:space="0" w:color="auto"/>
            </w:tcBorders>
            <w:shd w:val="clear" w:color="auto" w:fill="F2F2F2"/>
          </w:tcPr>
          <w:p w14:paraId="72284FE6" w14:textId="77777777" w:rsidR="00ED5B27" w:rsidRPr="00FF3086" w:rsidRDefault="00ED5B27" w:rsidP="0043443B">
            <w:pPr>
              <w:jc w:val="center"/>
              <w:rPr>
                <w:b/>
                <w:sz w:val="16"/>
                <w:szCs w:val="16"/>
              </w:rPr>
            </w:pPr>
            <w:r w:rsidRPr="00FF3086">
              <w:rPr>
                <w:b/>
                <w:sz w:val="16"/>
                <w:szCs w:val="16"/>
              </w:rPr>
              <w:lastRenderedPageBreak/>
              <w:t>Учебен предмет</w:t>
            </w:r>
          </w:p>
        </w:tc>
        <w:tc>
          <w:tcPr>
            <w:tcW w:w="1276" w:type="dxa"/>
            <w:tcBorders>
              <w:left w:val="single" w:sz="4" w:space="0" w:color="auto"/>
              <w:bottom w:val="single" w:sz="4" w:space="0" w:color="auto"/>
              <w:right w:val="single" w:sz="4" w:space="0" w:color="auto"/>
            </w:tcBorders>
            <w:shd w:val="clear" w:color="auto" w:fill="F2F2F2"/>
          </w:tcPr>
          <w:p w14:paraId="0F8E1B2D" w14:textId="77777777" w:rsidR="00ED5B27" w:rsidRPr="00FF3086" w:rsidRDefault="00ED5B27" w:rsidP="0043443B">
            <w:pPr>
              <w:jc w:val="center"/>
              <w:rPr>
                <w:b/>
                <w:sz w:val="16"/>
                <w:szCs w:val="16"/>
              </w:rPr>
            </w:pPr>
            <w:r w:rsidRPr="00FF3086">
              <w:rPr>
                <w:b/>
                <w:sz w:val="16"/>
                <w:szCs w:val="16"/>
              </w:rPr>
              <w:t>Брой явили се</w:t>
            </w:r>
          </w:p>
        </w:tc>
        <w:tc>
          <w:tcPr>
            <w:tcW w:w="1417" w:type="dxa"/>
            <w:tcBorders>
              <w:top w:val="single" w:sz="4" w:space="0" w:color="auto"/>
              <w:left w:val="single" w:sz="4" w:space="0" w:color="auto"/>
              <w:bottom w:val="single" w:sz="4" w:space="0" w:color="auto"/>
              <w:right w:val="single" w:sz="4" w:space="0" w:color="auto"/>
            </w:tcBorders>
            <w:shd w:val="clear" w:color="auto" w:fill="F2F2F2"/>
          </w:tcPr>
          <w:p w14:paraId="59B5411F" w14:textId="77777777" w:rsidR="00ED5B27" w:rsidRPr="00FF3086" w:rsidRDefault="00ED5B27" w:rsidP="0043443B">
            <w:pPr>
              <w:jc w:val="center"/>
              <w:rPr>
                <w:b/>
                <w:sz w:val="16"/>
                <w:szCs w:val="16"/>
              </w:rPr>
            </w:pPr>
            <w:r w:rsidRPr="00FF3086">
              <w:rPr>
                <w:b/>
                <w:sz w:val="16"/>
                <w:szCs w:val="16"/>
              </w:rPr>
              <w:t>Училищен среден резултат</w:t>
            </w:r>
          </w:p>
        </w:tc>
        <w:tc>
          <w:tcPr>
            <w:tcW w:w="1418" w:type="dxa"/>
            <w:tcBorders>
              <w:top w:val="single" w:sz="4" w:space="0" w:color="auto"/>
              <w:left w:val="single" w:sz="4" w:space="0" w:color="auto"/>
              <w:bottom w:val="single" w:sz="4" w:space="0" w:color="auto"/>
              <w:right w:val="single" w:sz="4" w:space="0" w:color="auto"/>
            </w:tcBorders>
            <w:shd w:val="clear" w:color="auto" w:fill="F2F2F2"/>
          </w:tcPr>
          <w:p w14:paraId="19902FCF" w14:textId="77777777" w:rsidR="00ED5B27" w:rsidRPr="00FF3086" w:rsidRDefault="00ED5B27" w:rsidP="0043443B">
            <w:pPr>
              <w:jc w:val="center"/>
              <w:rPr>
                <w:b/>
                <w:sz w:val="16"/>
                <w:szCs w:val="16"/>
              </w:rPr>
            </w:pPr>
            <w:r w:rsidRPr="00FF3086">
              <w:rPr>
                <w:b/>
                <w:sz w:val="16"/>
                <w:szCs w:val="16"/>
              </w:rPr>
              <w:t>Областен среден резултат</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14:paraId="4B86E11B" w14:textId="77777777" w:rsidR="00ED5B27" w:rsidRPr="00FF3086" w:rsidRDefault="00ED5B27" w:rsidP="0043443B">
            <w:pPr>
              <w:jc w:val="center"/>
              <w:rPr>
                <w:b/>
                <w:sz w:val="16"/>
                <w:szCs w:val="16"/>
              </w:rPr>
            </w:pPr>
            <w:r w:rsidRPr="00FF3086">
              <w:rPr>
                <w:b/>
                <w:sz w:val="16"/>
                <w:szCs w:val="16"/>
                <w:u w:val="single"/>
              </w:rPr>
              <w:t>Разлика</w:t>
            </w:r>
            <w:r w:rsidRPr="00FF3086">
              <w:rPr>
                <w:b/>
                <w:sz w:val="16"/>
                <w:szCs w:val="16"/>
              </w:rPr>
              <w:t xml:space="preserve"> между училищен и областен резултат</w:t>
            </w:r>
          </w:p>
        </w:tc>
        <w:tc>
          <w:tcPr>
            <w:tcW w:w="1984" w:type="dxa"/>
            <w:tcBorders>
              <w:top w:val="single" w:sz="4" w:space="0" w:color="auto"/>
              <w:left w:val="single" w:sz="4" w:space="0" w:color="auto"/>
              <w:bottom w:val="single" w:sz="4" w:space="0" w:color="auto"/>
              <w:right w:val="single" w:sz="4" w:space="0" w:color="auto"/>
            </w:tcBorders>
            <w:shd w:val="clear" w:color="auto" w:fill="F2F2F2"/>
          </w:tcPr>
          <w:p w14:paraId="10769889" w14:textId="77777777" w:rsidR="00ED5B27" w:rsidRPr="00FF3086" w:rsidRDefault="00ED5B27" w:rsidP="0043443B">
            <w:pPr>
              <w:jc w:val="center"/>
              <w:rPr>
                <w:b/>
                <w:sz w:val="16"/>
                <w:szCs w:val="16"/>
              </w:rPr>
            </w:pPr>
            <w:r w:rsidRPr="00FF3086">
              <w:rPr>
                <w:b/>
                <w:sz w:val="16"/>
                <w:szCs w:val="16"/>
              </w:rPr>
              <w:t>Национален среден резултат</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30C67D70" w14:textId="77777777" w:rsidR="00ED5B27" w:rsidRPr="00FF3086" w:rsidRDefault="00ED5B27" w:rsidP="0043443B">
            <w:pPr>
              <w:jc w:val="center"/>
              <w:rPr>
                <w:b/>
                <w:sz w:val="16"/>
                <w:szCs w:val="16"/>
              </w:rPr>
            </w:pPr>
            <w:r w:rsidRPr="00FF3086">
              <w:rPr>
                <w:b/>
                <w:sz w:val="16"/>
                <w:szCs w:val="16"/>
                <w:u w:val="single"/>
              </w:rPr>
              <w:t>Разлика</w:t>
            </w:r>
            <w:r w:rsidRPr="00FF3086">
              <w:rPr>
                <w:b/>
                <w:sz w:val="16"/>
                <w:szCs w:val="16"/>
              </w:rPr>
              <w:t xml:space="preserve"> между училищен и национален резултат</w:t>
            </w:r>
          </w:p>
        </w:tc>
      </w:tr>
      <w:tr w:rsidR="00ED5B27" w:rsidRPr="00FF3086" w14:paraId="4A2BA318" w14:textId="77777777" w:rsidTr="0043443B">
        <w:trPr>
          <w:trHeight w:val="198"/>
          <w:jc w:val="center"/>
        </w:trPr>
        <w:tc>
          <w:tcPr>
            <w:tcW w:w="1413" w:type="dxa"/>
            <w:tcBorders>
              <w:top w:val="single" w:sz="4" w:space="0" w:color="auto"/>
              <w:left w:val="single" w:sz="4" w:space="0" w:color="auto"/>
              <w:bottom w:val="single" w:sz="4" w:space="0" w:color="auto"/>
              <w:right w:val="single" w:sz="4" w:space="0" w:color="auto"/>
            </w:tcBorders>
          </w:tcPr>
          <w:p w14:paraId="7123CD77" w14:textId="77777777" w:rsidR="00ED5B27" w:rsidRPr="00FF3086" w:rsidRDefault="00ED5B27" w:rsidP="0043443B">
            <w:pPr>
              <w:spacing w:line="259" w:lineRule="auto"/>
              <w:rPr>
                <w:sz w:val="16"/>
                <w:szCs w:val="16"/>
              </w:rPr>
            </w:pPr>
            <w:r w:rsidRPr="00FF3086">
              <w:rPr>
                <w:sz w:val="16"/>
                <w:szCs w:val="16"/>
              </w:rPr>
              <w:t>БЕЛ</w:t>
            </w:r>
          </w:p>
        </w:tc>
        <w:tc>
          <w:tcPr>
            <w:tcW w:w="1276" w:type="dxa"/>
            <w:tcBorders>
              <w:top w:val="single" w:sz="4" w:space="0" w:color="auto"/>
              <w:left w:val="single" w:sz="4" w:space="0" w:color="auto"/>
              <w:bottom w:val="single" w:sz="4" w:space="0" w:color="auto"/>
              <w:right w:val="single" w:sz="4" w:space="0" w:color="auto"/>
            </w:tcBorders>
          </w:tcPr>
          <w:p w14:paraId="058E4F69" w14:textId="2B597C7A" w:rsidR="00ED5B27" w:rsidRPr="00270337" w:rsidRDefault="00270337" w:rsidP="0043443B">
            <w:pPr>
              <w:jc w:val="center"/>
              <w:rPr>
                <w:bCs/>
                <w:sz w:val="16"/>
                <w:szCs w:val="16"/>
                <w:lang w:val="en-US"/>
              </w:rPr>
            </w:pPr>
            <w:r>
              <w:rPr>
                <w:bCs/>
                <w:sz w:val="16"/>
                <w:szCs w:val="16"/>
                <w:lang w:val="en-US"/>
              </w:rPr>
              <w:t>18</w:t>
            </w:r>
          </w:p>
        </w:tc>
        <w:tc>
          <w:tcPr>
            <w:tcW w:w="1417" w:type="dxa"/>
            <w:tcBorders>
              <w:top w:val="single" w:sz="4" w:space="0" w:color="auto"/>
              <w:left w:val="single" w:sz="4" w:space="0" w:color="auto"/>
              <w:bottom w:val="single" w:sz="4" w:space="0" w:color="auto"/>
              <w:right w:val="single" w:sz="4" w:space="0" w:color="auto"/>
            </w:tcBorders>
          </w:tcPr>
          <w:p w14:paraId="3F892851" w14:textId="5D8A5F5E" w:rsidR="00ED5B27" w:rsidRPr="00627E68" w:rsidRDefault="009806E2" w:rsidP="0043443B">
            <w:pPr>
              <w:jc w:val="center"/>
              <w:rPr>
                <w:sz w:val="16"/>
                <w:szCs w:val="16"/>
              </w:rPr>
            </w:pPr>
            <w:r>
              <w:rPr>
                <w:bCs/>
                <w:sz w:val="16"/>
                <w:szCs w:val="16"/>
              </w:rPr>
              <w:t>3</w:t>
            </w:r>
            <w:r w:rsidR="009E6D1E">
              <w:rPr>
                <w:bCs/>
                <w:sz w:val="16"/>
                <w:szCs w:val="16"/>
                <w:lang w:val="en-US"/>
              </w:rPr>
              <w:t>8,10</w:t>
            </w:r>
            <w:r w:rsidR="00627E68">
              <w:rPr>
                <w:bCs/>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tcPr>
          <w:p w14:paraId="0BDC759C" w14:textId="29EB8F17" w:rsidR="00ED5B27" w:rsidRPr="00FF3086" w:rsidRDefault="009849A3" w:rsidP="0043443B">
            <w:pPr>
              <w:jc w:val="center"/>
              <w:rPr>
                <w:sz w:val="16"/>
                <w:szCs w:val="16"/>
              </w:rPr>
            </w:pPr>
            <w:r>
              <w:rPr>
                <w:sz w:val="16"/>
                <w:szCs w:val="16"/>
              </w:rPr>
              <w:t>60,00</w:t>
            </w:r>
          </w:p>
        </w:tc>
        <w:tc>
          <w:tcPr>
            <w:tcW w:w="1559" w:type="dxa"/>
            <w:tcBorders>
              <w:top w:val="single" w:sz="4" w:space="0" w:color="auto"/>
              <w:left w:val="single" w:sz="4" w:space="0" w:color="auto"/>
              <w:bottom w:val="single" w:sz="4" w:space="0" w:color="auto"/>
              <w:right w:val="single" w:sz="4" w:space="0" w:color="auto"/>
            </w:tcBorders>
          </w:tcPr>
          <w:p w14:paraId="23988E68" w14:textId="3E103312" w:rsidR="00ED5B27" w:rsidRPr="000A6487" w:rsidRDefault="006611A3" w:rsidP="000A6487">
            <w:pPr>
              <w:pStyle w:val="a3"/>
              <w:numPr>
                <w:ilvl w:val="0"/>
                <w:numId w:val="14"/>
              </w:numPr>
              <w:jc w:val="center"/>
              <w:rPr>
                <w:sz w:val="16"/>
                <w:szCs w:val="16"/>
              </w:rPr>
            </w:pPr>
            <w:r w:rsidRPr="000A6487">
              <w:rPr>
                <w:bCs/>
                <w:sz w:val="16"/>
                <w:szCs w:val="16"/>
              </w:rPr>
              <w:t>1</w:t>
            </w:r>
            <w:r w:rsidR="005107E9" w:rsidRPr="000A6487">
              <w:rPr>
                <w:bCs/>
                <w:sz w:val="16"/>
                <w:szCs w:val="16"/>
              </w:rPr>
              <w:t>1,90</w:t>
            </w:r>
          </w:p>
        </w:tc>
        <w:tc>
          <w:tcPr>
            <w:tcW w:w="1984" w:type="dxa"/>
            <w:tcBorders>
              <w:top w:val="single" w:sz="4" w:space="0" w:color="auto"/>
              <w:left w:val="single" w:sz="4" w:space="0" w:color="auto"/>
              <w:bottom w:val="single" w:sz="4" w:space="0" w:color="auto"/>
              <w:right w:val="single" w:sz="4" w:space="0" w:color="auto"/>
            </w:tcBorders>
          </w:tcPr>
          <w:p w14:paraId="2E9BF01E" w14:textId="487037C1" w:rsidR="00ED5B27" w:rsidRPr="00FF3086" w:rsidRDefault="00110FCA" w:rsidP="0043443B">
            <w:pPr>
              <w:jc w:val="center"/>
              <w:rPr>
                <w:sz w:val="16"/>
                <w:szCs w:val="16"/>
              </w:rPr>
            </w:pPr>
            <w:r>
              <w:rPr>
                <w:bCs/>
                <w:sz w:val="16"/>
                <w:szCs w:val="16"/>
              </w:rPr>
              <w:t>4,39</w:t>
            </w:r>
          </w:p>
        </w:tc>
        <w:tc>
          <w:tcPr>
            <w:tcW w:w="2268" w:type="dxa"/>
            <w:tcBorders>
              <w:top w:val="single" w:sz="4" w:space="0" w:color="auto"/>
              <w:left w:val="single" w:sz="4" w:space="0" w:color="auto"/>
              <w:bottom w:val="single" w:sz="4" w:space="0" w:color="auto"/>
              <w:right w:val="single" w:sz="4" w:space="0" w:color="auto"/>
            </w:tcBorders>
          </w:tcPr>
          <w:p w14:paraId="2F577B8D" w14:textId="4FF9A576" w:rsidR="00ED5B27" w:rsidRPr="00A269A1" w:rsidRDefault="00ED5B27" w:rsidP="0043443B">
            <w:pPr>
              <w:jc w:val="center"/>
              <w:rPr>
                <w:sz w:val="16"/>
                <w:szCs w:val="16"/>
              </w:rPr>
            </w:pPr>
          </w:p>
        </w:tc>
      </w:tr>
      <w:tr w:rsidR="00ED5B27" w:rsidRPr="00FF3086" w14:paraId="27727488" w14:textId="77777777" w:rsidTr="0043443B">
        <w:trPr>
          <w:trHeight w:val="198"/>
          <w:jc w:val="center"/>
        </w:trPr>
        <w:tc>
          <w:tcPr>
            <w:tcW w:w="1413" w:type="dxa"/>
            <w:tcBorders>
              <w:top w:val="single" w:sz="4" w:space="0" w:color="auto"/>
              <w:left w:val="single" w:sz="4" w:space="0" w:color="auto"/>
              <w:bottom w:val="single" w:sz="4" w:space="0" w:color="auto"/>
              <w:right w:val="single" w:sz="4" w:space="0" w:color="auto"/>
            </w:tcBorders>
          </w:tcPr>
          <w:p w14:paraId="071CA584" w14:textId="77777777" w:rsidR="00ED5B27" w:rsidRPr="00A269A1" w:rsidRDefault="00ED5B27" w:rsidP="0043443B">
            <w:pPr>
              <w:spacing w:line="259" w:lineRule="auto"/>
              <w:rPr>
                <w:sz w:val="16"/>
                <w:szCs w:val="16"/>
              </w:rPr>
            </w:pPr>
            <w:r>
              <w:rPr>
                <w:sz w:val="16"/>
                <w:szCs w:val="16"/>
              </w:rPr>
              <w:t>ИТ</w:t>
            </w:r>
          </w:p>
        </w:tc>
        <w:tc>
          <w:tcPr>
            <w:tcW w:w="1276" w:type="dxa"/>
            <w:tcBorders>
              <w:top w:val="single" w:sz="4" w:space="0" w:color="auto"/>
              <w:left w:val="single" w:sz="4" w:space="0" w:color="auto"/>
              <w:bottom w:val="single" w:sz="4" w:space="0" w:color="auto"/>
              <w:right w:val="single" w:sz="4" w:space="0" w:color="auto"/>
            </w:tcBorders>
          </w:tcPr>
          <w:p w14:paraId="71066B9A" w14:textId="660246C6" w:rsidR="00ED5B27" w:rsidRPr="009E6D1E" w:rsidRDefault="009E6D1E" w:rsidP="0043443B">
            <w:pPr>
              <w:jc w:val="center"/>
              <w:rPr>
                <w:bCs/>
                <w:sz w:val="16"/>
                <w:szCs w:val="16"/>
                <w:lang w:val="en-US"/>
              </w:rPr>
            </w:pPr>
            <w:r>
              <w:rPr>
                <w:bCs/>
                <w:sz w:val="16"/>
                <w:szCs w:val="16"/>
                <w:lang w:val="en-US"/>
              </w:rPr>
              <w:t>3</w:t>
            </w:r>
          </w:p>
        </w:tc>
        <w:tc>
          <w:tcPr>
            <w:tcW w:w="1417" w:type="dxa"/>
            <w:tcBorders>
              <w:top w:val="single" w:sz="4" w:space="0" w:color="auto"/>
              <w:left w:val="single" w:sz="4" w:space="0" w:color="auto"/>
              <w:bottom w:val="single" w:sz="4" w:space="0" w:color="auto"/>
              <w:right w:val="single" w:sz="4" w:space="0" w:color="auto"/>
            </w:tcBorders>
          </w:tcPr>
          <w:p w14:paraId="1E5AEB0F" w14:textId="44B62B21" w:rsidR="00ED5B27" w:rsidRPr="00110FCA" w:rsidRDefault="00782BD0" w:rsidP="0043443B">
            <w:pPr>
              <w:jc w:val="center"/>
              <w:rPr>
                <w:bCs/>
                <w:sz w:val="16"/>
                <w:szCs w:val="16"/>
              </w:rPr>
            </w:pPr>
            <w:r>
              <w:rPr>
                <w:bCs/>
                <w:sz w:val="16"/>
                <w:szCs w:val="16"/>
                <w:lang w:val="en-US"/>
              </w:rPr>
              <w:t>38,25</w:t>
            </w:r>
            <w:r w:rsidR="00110FCA">
              <w:rPr>
                <w:bCs/>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tcPr>
          <w:p w14:paraId="20F85885" w14:textId="1D855F7B" w:rsidR="00ED5B27" w:rsidRDefault="009849A3" w:rsidP="0043443B">
            <w:pPr>
              <w:jc w:val="center"/>
              <w:rPr>
                <w:bCs/>
                <w:sz w:val="16"/>
                <w:szCs w:val="16"/>
              </w:rPr>
            </w:pPr>
            <w:r>
              <w:rPr>
                <w:bCs/>
                <w:sz w:val="16"/>
                <w:szCs w:val="16"/>
              </w:rPr>
              <w:t>72,00</w:t>
            </w:r>
          </w:p>
        </w:tc>
        <w:tc>
          <w:tcPr>
            <w:tcW w:w="1559" w:type="dxa"/>
            <w:tcBorders>
              <w:top w:val="single" w:sz="4" w:space="0" w:color="auto"/>
              <w:left w:val="single" w:sz="4" w:space="0" w:color="auto"/>
              <w:bottom w:val="single" w:sz="4" w:space="0" w:color="auto"/>
              <w:right w:val="single" w:sz="4" w:space="0" w:color="auto"/>
            </w:tcBorders>
          </w:tcPr>
          <w:p w14:paraId="7268B763" w14:textId="7A0DF73F" w:rsidR="00ED5B27" w:rsidRPr="005107E9" w:rsidRDefault="005107E9" w:rsidP="000A6487">
            <w:pPr>
              <w:pStyle w:val="a3"/>
              <w:numPr>
                <w:ilvl w:val="0"/>
                <w:numId w:val="14"/>
              </w:numPr>
              <w:rPr>
                <w:bCs/>
                <w:sz w:val="16"/>
                <w:szCs w:val="16"/>
              </w:rPr>
            </w:pPr>
            <w:r w:rsidRPr="005107E9">
              <w:rPr>
                <w:bCs/>
                <w:sz w:val="16"/>
                <w:szCs w:val="16"/>
              </w:rPr>
              <w:t>33,75</w:t>
            </w:r>
          </w:p>
        </w:tc>
        <w:tc>
          <w:tcPr>
            <w:tcW w:w="1984" w:type="dxa"/>
            <w:tcBorders>
              <w:top w:val="single" w:sz="4" w:space="0" w:color="auto"/>
              <w:left w:val="single" w:sz="4" w:space="0" w:color="auto"/>
              <w:bottom w:val="single" w:sz="4" w:space="0" w:color="auto"/>
              <w:right w:val="single" w:sz="4" w:space="0" w:color="auto"/>
            </w:tcBorders>
          </w:tcPr>
          <w:p w14:paraId="36503F56" w14:textId="25880A4D" w:rsidR="00ED5B27" w:rsidRDefault="00F149F6" w:rsidP="0043443B">
            <w:pPr>
              <w:jc w:val="center"/>
              <w:rPr>
                <w:bCs/>
                <w:sz w:val="16"/>
                <w:szCs w:val="16"/>
              </w:rPr>
            </w:pPr>
            <w:r>
              <w:rPr>
                <w:bCs/>
                <w:sz w:val="16"/>
                <w:szCs w:val="16"/>
              </w:rPr>
              <w:t>4,89</w:t>
            </w:r>
          </w:p>
        </w:tc>
        <w:tc>
          <w:tcPr>
            <w:tcW w:w="2268" w:type="dxa"/>
            <w:tcBorders>
              <w:top w:val="single" w:sz="4" w:space="0" w:color="auto"/>
              <w:left w:val="single" w:sz="4" w:space="0" w:color="auto"/>
              <w:bottom w:val="single" w:sz="4" w:space="0" w:color="auto"/>
              <w:right w:val="single" w:sz="4" w:space="0" w:color="auto"/>
            </w:tcBorders>
          </w:tcPr>
          <w:p w14:paraId="3F9A8F26" w14:textId="37EB00F9" w:rsidR="00ED5B27" w:rsidRPr="00A269A1" w:rsidRDefault="00ED5B27" w:rsidP="0043443B">
            <w:pPr>
              <w:jc w:val="center"/>
              <w:rPr>
                <w:bCs/>
                <w:sz w:val="16"/>
                <w:szCs w:val="16"/>
              </w:rPr>
            </w:pPr>
          </w:p>
        </w:tc>
      </w:tr>
      <w:tr w:rsidR="00ED5B27" w:rsidRPr="00FF3086" w14:paraId="18AC99C8" w14:textId="77777777" w:rsidTr="0043443B">
        <w:trPr>
          <w:trHeight w:val="198"/>
          <w:jc w:val="center"/>
        </w:trPr>
        <w:tc>
          <w:tcPr>
            <w:tcW w:w="1413" w:type="dxa"/>
            <w:tcBorders>
              <w:top w:val="single" w:sz="4" w:space="0" w:color="auto"/>
              <w:left w:val="single" w:sz="4" w:space="0" w:color="auto"/>
              <w:bottom w:val="single" w:sz="4" w:space="0" w:color="auto"/>
              <w:right w:val="single" w:sz="4" w:space="0" w:color="auto"/>
            </w:tcBorders>
          </w:tcPr>
          <w:p w14:paraId="6CED4312" w14:textId="77777777" w:rsidR="00ED5B27" w:rsidRDefault="00ED5B27" w:rsidP="0043443B">
            <w:pPr>
              <w:spacing w:line="259" w:lineRule="auto"/>
              <w:rPr>
                <w:sz w:val="16"/>
                <w:szCs w:val="16"/>
              </w:rPr>
            </w:pPr>
            <w:r>
              <w:rPr>
                <w:sz w:val="16"/>
                <w:szCs w:val="16"/>
              </w:rPr>
              <w:t>Предприемачество</w:t>
            </w:r>
          </w:p>
        </w:tc>
        <w:tc>
          <w:tcPr>
            <w:tcW w:w="1276" w:type="dxa"/>
            <w:tcBorders>
              <w:top w:val="single" w:sz="4" w:space="0" w:color="auto"/>
              <w:left w:val="single" w:sz="4" w:space="0" w:color="auto"/>
              <w:bottom w:val="single" w:sz="4" w:space="0" w:color="auto"/>
              <w:right w:val="single" w:sz="4" w:space="0" w:color="auto"/>
            </w:tcBorders>
          </w:tcPr>
          <w:p w14:paraId="6532F62F" w14:textId="42BBA113" w:rsidR="00ED5B27" w:rsidRDefault="009806E2" w:rsidP="0043443B">
            <w:pPr>
              <w:jc w:val="center"/>
              <w:rPr>
                <w:bCs/>
                <w:sz w:val="16"/>
                <w:szCs w:val="16"/>
              </w:rPr>
            </w:pPr>
            <w:r>
              <w:rPr>
                <w:bCs/>
                <w:sz w:val="16"/>
                <w:szCs w:val="16"/>
              </w:rPr>
              <w:t>17</w:t>
            </w:r>
          </w:p>
        </w:tc>
        <w:tc>
          <w:tcPr>
            <w:tcW w:w="1417" w:type="dxa"/>
            <w:tcBorders>
              <w:top w:val="single" w:sz="4" w:space="0" w:color="auto"/>
              <w:left w:val="single" w:sz="4" w:space="0" w:color="auto"/>
              <w:bottom w:val="single" w:sz="4" w:space="0" w:color="auto"/>
              <w:right w:val="single" w:sz="4" w:space="0" w:color="auto"/>
            </w:tcBorders>
          </w:tcPr>
          <w:p w14:paraId="6F1B5199" w14:textId="157BDF1F" w:rsidR="00ED5B27" w:rsidRPr="00782BD0" w:rsidRDefault="00782BD0" w:rsidP="0043443B">
            <w:pPr>
              <w:jc w:val="center"/>
              <w:rPr>
                <w:bCs/>
                <w:sz w:val="16"/>
                <w:szCs w:val="16"/>
                <w:lang w:val="en-US"/>
              </w:rPr>
            </w:pPr>
            <w:r>
              <w:rPr>
                <w:bCs/>
                <w:sz w:val="16"/>
                <w:szCs w:val="16"/>
                <w:lang w:val="en-US"/>
              </w:rPr>
              <w:t>42,24</w:t>
            </w:r>
          </w:p>
        </w:tc>
        <w:tc>
          <w:tcPr>
            <w:tcW w:w="1418" w:type="dxa"/>
            <w:tcBorders>
              <w:top w:val="single" w:sz="4" w:space="0" w:color="auto"/>
              <w:left w:val="single" w:sz="4" w:space="0" w:color="auto"/>
              <w:bottom w:val="single" w:sz="4" w:space="0" w:color="auto"/>
              <w:right w:val="single" w:sz="4" w:space="0" w:color="auto"/>
            </w:tcBorders>
          </w:tcPr>
          <w:p w14:paraId="06164356" w14:textId="61E78A66" w:rsidR="00ED5B27" w:rsidRDefault="006611A3" w:rsidP="0043443B">
            <w:pPr>
              <w:jc w:val="center"/>
              <w:rPr>
                <w:bCs/>
                <w:sz w:val="16"/>
                <w:szCs w:val="16"/>
              </w:rPr>
            </w:pPr>
            <w:r>
              <w:rPr>
                <w:bCs/>
                <w:sz w:val="16"/>
                <w:szCs w:val="16"/>
              </w:rPr>
              <w:t>6</w:t>
            </w:r>
            <w:r w:rsidR="000A6487">
              <w:rPr>
                <w:bCs/>
                <w:sz w:val="16"/>
                <w:szCs w:val="16"/>
              </w:rPr>
              <w:t>9</w:t>
            </w:r>
            <w:r>
              <w:rPr>
                <w:bCs/>
                <w:sz w:val="16"/>
                <w:szCs w:val="16"/>
              </w:rPr>
              <w:t>,50</w:t>
            </w:r>
          </w:p>
        </w:tc>
        <w:tc>
          <w:tcPr>
            <w:tcW w:w="1559" w:type="dxa"/>
            <w:tcBorders>
              <w:top w:val="single" w:sz="4" w:space="0" w:color="auto"/>
              <w:left w:val="single" w:sz="4" w:space="0" w:color="auto"/>
              <w:bottom w:val="single" w:sz="4" w:space="0" w:color="auto"/>
              <w:right w:val="single" w:sz="4" w:space="0" w:color="auto"/>
            </w:tcBorders>
          </w:tcPr>
          <w:p w14:paraId="1F21EB53" w14:textId="5BA567AF" w:rsidR="00ED5B27" w:rsidRPr="006B5EFF" w:rsidRDefault="006B5EFF" w:rsidP="00C83EE8">
            <w:pPr>
              <w:pStyle w:val="a3"/>
              <w:numPr>
                <w:ilvl w:val="0"/>
                <w:numId w:val="14"/>
              </w:numPr>
              <w:rPr>
                <w:bCs/>
                <w:sz w:val="16"/>
                <w:szCs w:val="16"/>
              </w:rPr>
            </w:pPr>
            <w:r w:rsidRPr="006B5EFF">
              <w:rPr>
                <w:bCs/>
                <w:sz w:val="16"/>
                <w:szCs w:val="16"/>
              </w:rPr>
              <w:t>27</w:t>
            </w:r>
            <w:r w:rsidR="00ED5B27" w:rsidRPr="006B5EFF">
              <w:rPr>
                <w:bCs/>
                <w:sz w:val="16"/>
                <w:szCs w:val="16"/>
                <w:lang w:val="en-US"/>
              </w:rPr>
              <w:t>,</w:t>
            </w:r>
            <w:r w:rsidR="000A6487" w:rsidRPr="006B5EFF">
              <w:rPr>
                <w:bCs/>
                <w:sz w:val="16"/>
                <w:szCs w:val="16"/>
              </w:rPr>
              <w:t>26</w:t>
            </w:r>
          </w:p>
        </w:tc>
        <w:tc>
          <w:tcPr>
            <w:tcW w:w="1984" w:type="dxa"/>
            <w:tcBorders>
              <w:top w:val="single" w:sz="4" w:space="0" w:color="auto"/>
              <w:left w:val="single" w:sz="4" w:space="0" w:color="auto"/>
              <w:bottom w:val="single" w:sz="4" w:space="0" w:color="auto"/>
              <w:right w:val="single" w:sz="4" w:space="0" w:color="auto"/>
            </w:tcBorders>
          </w:tcPr>
          <w:p w14:paraId="734D81A7" w14:textId="01BC0215" w:rsidR="00ED5B27" w:rsidRDefault="00ED5B27" w:rsidP="0043443B">
            <w:pPr>
              <w:jc w:val="center"/>
              <w:rPr>
                <w:bCs/>
                <w:sz w:val="16"/>
                <w:szCs w:val="16"/>
              </w:rPr>
            </w:pPr>
            <w:r>
              <w:rPr>
                <w:bCs/>
                <w:sz w:val="16"/>
                <w:szCs w:val="16"/>
              </w:rPr>
              <w:t>4</w:t>
            </w:r>
            <w:r w:rsidR="009806E2">
              <w:rPr>
                <w:bCs/>
                <w:sz w:val="16"/>
                <w:szCs w:val="16"/>
              </w:rPr>
              <w:t>9,99</w:t>
            </w:r>
          </w:p>
        </w:tc>
        <w:tc>
          <w:tcPr>
            <w:tcW w:w="2268" w:type="dxa"/>
            <w:tcBorders>
              <w:top w:val="single" w:sz="4" w:space="0" w:color="auto"/>
              <w:left w:val="single" w:sz="4" w:space="0" w:color="auto"/>
              <w:bottom w:val="single" w:sz="4" w:space="0" w:color="auto"/>
              <w:right w:val="single" w:sz="4" w:space="0" w:color="auto"/>
            </w:tcBorders>
          </w:tcPr>
          <w:p w14:paraId="7F73CDD6" w14:textId="2321AFEB" w:rsidR="00ED5B27" w:rsidRPr="009806E2" w:rsidRDefault="00ED5B27" w:rsidP="0043443B">
            <w:pPr>
              <w:jc w:val="center"/>
              <w:rPr>
                <w:bCs/>
                <w:sz w:val="16"/>
                <w:szCs w:val="16"/>
              </w:rPr>
            </w:pPr>
            <w:r>
              <w:rPr>
                <w:bCs/>
                <w:sz w:val="16"/>
                <w:szCs w:val="16"/>
                <w:lang w:val="en-US"/>
              </w:rPr>
              <w:t>-1</w:t>
            </w:r>
            <w:r w:rsidR="009806E2">
              <w:rPr>
                <w:bCs/>
                <w:sz w:val="16"/>
                <w:szCs w:val="16"/>
              </w:rPr>
              <w:t>6</w:t>
            </w:r>
            <w:r>
              <w:rPr>
                <w:bCs/>
                <w:sz w:val="16"/>
                <w:szCs w:val="16"/>
                <w:lang w:val="en-US"/>
              </w:rPr>
              <w:t>,</w:t>
            </w:r>
            <w:r w:rsidR="009806E2">
              <w:rPr>
                <w:bCs/>
                <w:sz w:val="16"/>
                <w:szCs w:val="16"/>
              </w:rPr>
              <w:t>72</w:t>
            </w:r>
          </w:p>
        </w:tc>
      </w:tr>
      <w:tr w:rsidR="00ED5B27" w:rsidRPr="00FF3086" w14:paraId="4D6E5FEB" w14:textId="77777777" w:rsidTr="0043443B">
        <w:trPr>
          <w:trHeight w:val="183"/>
          <w:jc w:val="center"/>
        </w:trPr>
        <w:tc>
          <w:tcPr>
            <w:tcW w:w="1413" w:type="dxa"/>
            <w:tcBorders>
              <w:top w:val="single" w:sz="4" w:space="0" w:color="auto"/>
              <w:left w:val="single" w:sz="4" w:space="0" w:color="auto"/>
              <w:bottom w:val="single" w:sz="4" w:space="0" w:color="auto"/>
              <w:right w:val="single" w:sz="4" w:space="0" w:color="auto"/>
            </w:tcBorders>
          </w:tcPr>
          <w:p w14:paraId="30945E0E" w14:textId="77777777" w:rsidR="00ED5B27" w:rsidRPr="00FF3086" w:rsidRDefault="00ED5B27" w:rsidP="0043443B">
            <w:pPr>
              <w:spacing w:line="259" w:lineRule="auto"/>
              <w:rPr>
                <w:sz w:val="16"/>
                <w:szCs w:val="16"/>
              </w:rPr>
            </w:pPr>
            <w:r w:rsidRPr="00FF3086">
              <w:rPr>
                <w:sz w:val="16"/>
                <w:szCs w:val="16"/>
              </w:rPr>
              <w:t>ГИ</w:t>
            </w:r>
          </w:p>
        </w:tc>
        <w:tc>
          <w:tcPr>
            <w:tcW w:w="1276" w:type="dxa"/>
            <w:tcBorders>
              <w:top w:val="single" w:sz="4" w:space="0" w:color="auto"/>
              <w:left w:val="single" w:sz="4" w:space="0" w:color="auto"/>
              <w:bottom w:val="single" w:sz="4" w:space="0" w:color="auto"/>
              <w:right w:val="single" w:sz="4" w:space="0" w:color="auto"/>
            </w:tcBorders>
          </w:tcPr>
          <w:p w14:paraId="46E9151B" w14:textId="4BA5FDA6" w:rsidR="00ED5B27" w:rsidRPr="009E6D1E" w:rsidRDefault="009E6D1E" w:rsidP="0043443B">
            <w:pPr>
              <w:jc w:val="center"/>
              <w:rPr>
                <w:bCs/>
                <w:sz w:val="16"/>
                <w:szCs w:val="16"/>
                <w:lang w:val="en-US"/>
              </w:rPr>
            </w:pPr>
            <w:r>
              <w:rPr>
                <w:bCs/>
                <w:sz w:val="16"/>
                <w:szCs w:val="16"/>
                <w:lang w:val="en-US"/>
              </w:rPr>
              <w:t>2</w:t>
            </w:r>
          </w:p>
        </w:tc>
        <w:tc>
          <w:tcPr>
            <w:tcW w:w="1417" w:type="dxa"/>
            <w:tcBorders>
              <w:top w:val="single" w:sz="4" w:space="0" w:color="auto"/>
              <w:left w:val="single" w:sz="4" w:space="0" w:color="auto"/>
              <w:bottom w:val="single" w:sz="4" w:space="0" w:color="auto"/>
              <w:right w:val="single" w:sz="4" w:space="0" w:color="auto"/>
            </w:tcBorders>
          </w:tcPr>
          <w:p w14:paraId="76DB745D" w14:textId="61FAB495" w:rsidR="00ED5B27" w:rsidRPr="00B5018F" w:rsidRDefault="00B5018F" w:rsidP="0043443B">
            <w:pPr>
              <w:jc w:val="center"/>
              <w:rPr>
                <w:sz w:val="16"/>
                <w:szCs w:val="16"/>
                <w:lang w:val="en-US"/>
              </w:rPr>
            </w:pPr>
            <w:r>
              <w:rPr>
                <w:bCs/>
                <w:sz w:val="16"/>
                <w:szCs w:val="16"/>
                <w:lang w:val="en-US"/>
              </w:rPr>
              <w:t>46,50</w:t>
            </w:r>
          </w:p>
        </w:tc>
        <w:tc>
          <w:tcPr>
            <w:tcW w:w="1418" w:type="dxa"/>
            <w:tcBorders>
              <w:top w:val="single" w:sz="4" w:space="0" w:color="auto"/>
              <w:left w:val="single" w:sz="4" w:space="0" w:color="auto"/>
              <w:bottom w:val="single" w:sz="4" w:space="0" w:color="auto"/>
              <w:right w:val="single" w:sz="4" w:space="0" w:color="auto"/>
            </w:tcBorders>
          </w:tcPr>
          <w:p w14:paraId="5C0BFF88" w14:textId="13A19410" w:rsidR="00ED5B27" w:rsidRPr="009806E2" w:rsidRDefault="000A6487" w:rsidP="0043443B">
            <w:pPr>
              <w:jc w:val="center"/>
              <w:rPr>
                <w:sz w:val="16"/>
                <w:szCs w:val="16"/>
              </w:rPr>
            </w:pPr>
            <w:r>
              <w:rPr>
                <w:bCs/>
                <w:sz w:val="16"/>
                <w:szCs w:val="16"/>
              </w:rPr>
              <w:t>6</w:t>
            </w:r>
            <w:r w:rsidR="008D2AAF">
              <w:rPr>
                <w:bCs/>
                <w:sz w:val="16"/>
                <w:szCs w:val="16"/>
              </w:rPr>
              <w:t>7</w:t>
            </w:r>
            <w:r>
              <w:rPr>
                <w:bCs/>
                <w:sz w:val="16"/>
                <w:szCs w:val="16"/>
              </w:rPr>
              <w:t>,50</w:t>
            </w:r>
          </w:p>
        </w:tc>
        <w:tc>
          <w:tcPr>
            <w:tcW w:w="1559" w:type="dxa"/>
            <w:tcBorders>
              <w:top w:val="single" w:sz="4" w:space="0" w:color="auto"/>
              <w:left w:val="single" w:sz="4" w:space="0" w:color="auto"/>
              <w:bottom w:val="single" w:sz="4" w:space="0" w:color="auto"/>
              <w:right w:val="single" w:sz="4" w:space="0" w:color="auto"/>
            </w:tcBorders>
          </w:tcPr>
          <w:p w14:paraId="5356E609" w14:textId="17CBAEE2" w:rsidR="00ED5B27" w:rsidRPr="008D2AAF" w:rsidRDefault="006870B4" w:rsidP="008D2AAF">
            <w:pPr>
              <w:pStyle w:val="a3"/>
              <w:numPr>
                <w:ilvl w:val="0"/>
                <w:numId w:val="14"/>
              </w:numPr>
              <w:jc w:val="center"/>
              <w:rPr>
                <w:sz w:val="16"/>
                <w:szCs w:val="16"/>
              </w:rPr>
            </w:pPr>
            <w:r>
              <w:rPr>
                <w:bCs/>
                <w:sz w:val="16"/>
                <w:szCs w:val="16"/>
              </w:rPr>
              <w:t>2</w:t>
            </w:r>
            <w:r w:rsidR="008D2AAF" w:rsidRPr="008D2AAF">
              <w:rPr>
                <w:bCs/>
                <w:sz w:val="16"/>
                <w:szCs w:val="16"/>
              </w:rPr>
              <w:t>1</w:t>
            </w:r>
            <w:r w:rsidR="00ED5B27" w:rsidRPr="008D2AAF">
              <w:rPr>
                <w:bCs/>
                <w:sz w:val="16"/>
                <w:szCs w:val="16"/>
                <w:lang w:val="en-US"/>
              </w:rPr>
              <w:t>,</w:t>
            </w:r>
            <w:r w:rsidR="008D2AAF">
              <w:rPr>
                <w:bCs/>
                <w:sz w:val="16"/>
                <w:szCs w:val="16"/>
              </w:rPr>
              <w:t>00</w:t>
            </w:r>
          </w:p>
        </w:tc>
        <w:tc>
          <w:tcPr>
            <w:tcW w:w="1984" w:type="dxa"/>
            <w:tcBorders>
              <w:top w:val="single" w:sz="4" w:space="0" w:color="auto"/>
              <w:left w:val="single" w:sz="4" w:space="0" w:color="auto"/>
              <w:bottom w:val="single" w:sz="4" w:space="0" w:color="auto"/>
              <w:right w:val="single" w:sz="4" w:space="0" w:color="auto"/>
            </w:tcBorders>
          </w:tcPr>
          <w:p w14:paraId="47C3DB1C" w14:textId="3A4BF2F8" w:rsidR="00ED5B27" w:rsidRPr="00FF3086" w:rsidRDefault="00ED5B27" w:rsidP="0043443B">
            <w:pPr>
              <w:jc w:val="center"/>
              <w:rPr>
                <w:sz w:val="16"/>
                <w:szCs w:val="16"/>
              </w:rPr>
            </w:pPr>
            <w:r>
              <w:rPr>
                <w:bCs/>
                <w:sz w:val="16"/>
                <w:szCs w:val="16"/>
              </w:rPr>
              <w:t>4</w:t>
            </w:r>
            <w:r w:rsidR="009806E2">
              <w:rPr>
                <w:bCs/>
                <w:sz w:val="16"/>
                <w:szCs w:val="16"/>
              </w:rPr>
              <w:t>8,81</w:t>
            </w:r>
          </w:p>
        </w:tc>
        <w:tc>
          <w:tcPr>
            <w:tcW w:w="2268" w:type="dxa"/>
            <w:tcBorders>
              <w:top w:val="single" w:sz="4" w:space="0" w:color="auto"/>
              <w:left w:val="single" w:sz="4" w:space="0" w:color="auto"/>
              <w:bottom w:val="single" w:sz="4" w:space="0" w:color="auto"/>
              <w:right w:val="single" w:sz="4" w:space="0" w:color="auto"/>
            </w:tcBorders>
          </w:tcPr>
          <w:p w14:paraId="3FB993F8" w14:textId="252676F4" w:rsidR="00ED5B27" w:rsidRPr="00DE0387" w:rsidRDefault="00ED5B27" w:rsidP="0043443B">
            <w:pPr>
              <w:jc w:val="center"/>
              <w:rPr>
                <w:sz w:val="16"/>
                <w:szCs w:val="16"/>
                <w:lang w:val="en-US"/>
              </w:rPr>
            </w:pPr>
            <w:r>
              <w:rPr>
                <w:bCs/>
                <w:sz w:val="16"/>
                <w:szCs w:val="16"/>
                <w:lang w:val="en-US"/>
              </w:rPr>
              <w:t>-2</w:t>
            </w:r>
            <w:r w:rsidR="009806E2">
              <w:rPr>
                <w:bCs/>
                <w:sz w:val="16"/>
                <w:szCs w:val="16"/>
              </w:rPr>
              <w:t>4,3</w:t>
            </w:r>
            <w:r>
              <w:rPr>
                <w:bCs/>
                <w:sz w:val="16"/>
                <w:szCs w:val="16"/>
                <w:lang w:val="en-US"/>
              </w:rPr>
              <w:t>8</w:t>
            </w:r>
          </w:p>
        </w:tc>
      </w:tr>
    </w:tbl>
    <w:p w14:paraId="1E629782" w14:textId="77777777" w:rsidR="00ED5B27" w:rsidRPr="00FF3086" w:rsidRDefault="00ED5B27" w:rsidP="00ED5B27">
      <w:pPr>
        <w:ind w:left="1440"/>
        <w:jc w:val="both"/>
        <w:rPr>
          <w:sz w:val="16"/>
          <w:szCs w:val="16"/>
        </w:rPr>
      </w:pPr>
    </w:p>
    <w:p w14:paraId="475B2799" w14:textId="77777777" w:rsidR="00ED5B27" w:rsidRPr="00407D6D" w:rsidRDefault="00ED5B27" w:rsidP="00ED5B27">
      <w:pPr>
        <w:ind w:firstLine="720"/>
        <w:jc w:val="both"/>
      </w:pPr>
    </w:p>
    <w:p w14:paraId="47BE52E1" w14:textId="0CC35472" w:rsidR="00ED5B27" w:rsidRDefault="00ED5B27" w:rsidP="00E75BD9">
      <w:pPr>
        <w:ind w:firstLine="720"/>
        <w:jc w:val="both"/>
        <w:rPr>
          <w:i/>
          <w:color w:val="FF0000"/>
        </w:rPr>
      </w:pPr>
      <w:r>
        <w:t xml:space="preserve">Анализ на резултатите на учениците от НВО и ДЗИ </w:t>
      </w:r>
    </w:p>
    <w:p w14:paraId="6B7E6876" w14:textId="796BE9F8" w:rsidR="00ED5B27" w:rsidRDefault="00E75BD9" w:rsidP="00ED5B27">
      <w:pPr>
        <w:ind w:firstLine="720"/>
        <w:jc w:val="both"/>
      </w:pPr>
      <w:r w:rsidRPr="002F1CB0">
        <w:rPr>
          <w:iCs/>
          <w:color w:val="000000" w:themeColor="text1"/>
        </w:rPr>
        <w:t>Наблюдава се леко повишаване на успеха на учениците през последната учебна година, макар че в гимназиален етап има какво да се желае.</w:t>
      </w:r>
      <w:r w:rsidR="002F1CB0">
        <w:rPr>
          <w:iCs/>
          <w:color w:val="000000" w:themeColor="text1"/>
        </w:rPr>
        <w:t xml:space="preserve"> Все по-голям процент от учениците са включени в занимания по интереси по БЕЛ и математика. Сформират се групи за ученици, на които им е трудно да работят самостоятелно и са включени в групи по „Успех за теб“. Провеждат се индивидуални консултации, работи се с всеки ученик.</w:t>
      </w:r>
    </w:p>
    <w:p w14:paraId="6B7A7831" w14:textId="77777777" w:rsidR="00ED5B27" w:rsidRDefault="00ED5B27" w:rsidP="00ED5B27">
      <w:pPr>
        <w:ind w:firstLine="720"/>
        <w:jc w:val="both"/>
      </w:pPr>
      <w:r>
        <w:t xml:space="preserve">Анализ на други аспекти от функционирането на училището: </w:t>
      </w:r>
    </w:p>
    <w:p w14:paraId="1BF55335" w14:textId="77777777" w:rsidR="00ED5B27" w:rsidRPr="002F1CB0" w:rsidRDefault="00ED5B27" w:rsidP="00ED5B27">
      <w:pPr>
        <w:spacing w:after="120"/>
        <w:ind w:firstLine="720"/>
        <w:jc w:val="both"/>
        <w:rPr>
          <w:color w:val="000000" w:themeColor="text1"/>
        </w:rPr>
      </w:pPr>
      <w:r w:rsidRPr="002F1CB0">
        <w:rPr>
          <w:color w:val="000000" w:themeColor="text1"/>
        </w:rPr>
        <w:t xml:space="preserve">В процеса на обучение особено внимание се отделя на стимулиране интереса на учениците към овладяване на книжовния български език като основна предпоставка за успешно възприемане на учебното съдържание по всички учебни предмети. Голямо значение за учениците в гимназиалния етап има и изучаването на предметите от профилираната подготовка, в т.ч. и обучението по чужд език. Утвърждава се тенденцията за постоянно нарастване качеството на подготовката на завършващите средно образование. Много висок е процентът на приетите във висши училища по специалности, близки или сходни с изучаваните профилиращи предмети в гимназиален етап. Голяма роля за качествената </w:t>
      </w:r>
      <w:proofErr w:type="spellStart"/>
      <w:r w:rsidRPr="002F1CB0">
        <w:rPr>
          <w:color w:val="000000" w:themeColor="text1"/>
        </w:rPr>
        <w:t>урочна</w:t>
      </w:r>
      <w:proofErr w:type="spellEnd"/>
      <w:r w:rsidRPr="002F1CB0">
        <w:rPr>
          <w:color w:val="000000" w:themeColor="text1"/>
        </w:rPr>
        <w:t xml:space="preserve"> работа има педагогическият екип на училището – високо квалифицирани учители, прилагащи съвременни методи на обучение и възпитание в работата си. </w:t>
      </w:r>
    </w:p>
    <w:p w14:paraId="2D85E881" w14:textId="77777777" w:rsidR="00ED5B27" w:rsidRPr="002F1CB0" w:rsidRDefault="00ED5B27" w:rsidP="00ED5B27">
      <w:pPr>
        <w:spacing w:after="120"/>
        <w:ind w:firstLine="720"/>
        <w:jc w:val="both"/>
        <w:rPr>
          <w:color w:val="000000" w:themeColor="text1"/>
        </w:rPr>
      </w:pPr>
      <w:r w:rsidRPr="002F1CB0">
        <w:rPr>
          <w:color w:val="000000" w:themeColor="text1"/>
        </w:rPr>
        <w:t>Удовлетворяващо е представянето на учениците на състезания и конкурси на различни нива, както и включването им в различните извънкласни дейности, с които се цели учениците да получат възможност за лична и творческа изява, да се впишат в училищната среда.</w:t>
      </w:r>
    </w:p>
    <w:p w14:paraId="053564F3" w14:textId="77777777" w:rsidR="00ED5B27" w:rsidRPr="00470CB2" w:rsidRDefault="00ED5B27" w:rsidP="00ED5B27">
      <w:pPr>
        <w:spacing w:after="120"/>
        <w:ind w:firstLine="720"/>
        <w:jc w:val="both"/>
        <w:rPr>
          <w:lang w:val="en-US"/>
        </w:rPr>
      </w:pPr>
      <w:r w:rsidRPr="00407D6D">
        <w:t xml:space="preserve">Наложилият се стил на екипност в работата и положителното отношение на училищното ръководство към училищния персонал, партньорството с родители и заинтересовани страни и институции са също фактори, които определят положителната характеристика на училището и добрия му имидж. </w:t>
      </w:r>
    </w:p>
    <w:p w14:paraId="6C6E67B6" w14:textId="77777777" w:rsidR="00ED5B27" w:rsidRDefault="00ED5B27" w:rsidP="00ED5B27">
      <w:pPr>
        <w:spacing w:after="120"/>
        <w:ind w:firstLine="720"/>
        <w:jc w:val="both"/>
      </w:pPr>
      <w:r w:rsidRPr="00407D6D">
        <w:t>Горепосочените положителни резултати предопределят целите и п</w:t>
      </w:r>
      <w:r>
        <w:t xml:space="preserve">осоките на развитие за периода </w:t>
      </w:r>
      <w:r>
        <w:rPr>
          <w:bCs/>
          <w:lang w:val="en-US"/>
        </w:rPr>
        <w:t>2023</w:t>
      </w:r>
      <w:r w:rsidRPr="00470CB2">
        <w:rPr>
          <w:bCs/>
        </w:rPr>
        <w:t>/</w:t>
      </w:r>
      <w:r>
        <w:rPr>
          <w:bCs/>
          <w:lang w:val="en-US"/>
        </w:rPr>
        <w:t>2028</w:t>
      </w:r>
      <w:r>
        <w:t xml:space="preserve"> </w:t>
      </w:r>
      <w:r w:rsidRPr="00407D6D">
        <w:t>година, като се отчетат и състоянието на училището и на външната среда.</w:t>
      </w:r>
    </w:p>
    <w:p w14:paraId="628D9C1D" w14:textId="77777777" w:rsidR="00ED5B27" w:rsidRPr="00407D6D" w:rsidRDefault="00ED5B27" w:rsidP="00ED5B27">
      <w:pPr>
        <w:autoSpaceDE w:val="0"/>
        <w:autoSpaceDN w:val="0"/>
        <w:adjustRightInd w:val="0"/>
        <w:spacing w:after="120"/>
        <w:jc w:val="both"/>
      </w:pPr>
    </w:p>
    <w:p w14:paraId="6DAAED0F" w14:textId="77777777" w:rsidR="00ED5B27" w:rsidRPr="00470CB2" w:rsidRDefault="00ED5B27" w:rsidP="00ED5B27">
      <w:pPr>
        <w:numPr>
          <w:ilvl w:val="0"/>
          <w:numId w:val="2"/>
        </w:numPr>
        <w:spacing w:after="120"/>
        <w:jc w:val="both"/>
        <w:rPr>
          <w:b/>
          <w:bCs/>
        </w:rPr>
      </w:pPr>
      <w:r w:rsidRPr="00470CB2">
        <w:rPr>
          <w:b/>
          <w:bCs/>
        </w:rPr>
        <w:t>АНАЛИЗ НА ВЪНШНАТА СРЕДА (PEST АНАЛИЗ)</w:t>
      </w:r>
    </w:p>
    <w:p w14:paraId="53FE332D" w14:textId="3BFBD7D7" w:rsidR="00ED5B27" w:rsidRPr="002F1CB0" w:rsidRDefault="00ED5B27" w:rsidP="00ED5B27">
      <w:pPr>
        <w:spacing w:after="120"/>
        <w:jc w:val="both"/>
        <w:rPr>
          <w:color w:val="000000" w:themeColor="text1"/>
        </w:rPr>
      </w:pPr>
      <w:r w:rsidRPr="00407D6D">
        <w:tab/>
      </w:r>
      <w:r w:rsidRPr="002F1CB0">
        <w:rPr>
          <w:color w:val="000000" w:themeColor="text1"/>
        </w:rPr>
        <w:t xml:space="preserve">Външните фактори имат негативно въздействие върху развитието на образователната система, което се изразява в дисхармония между мисията на училището и очакванията и изискванията към качеството на образованието. Училището като институция функционира в условията на агресивна среда, която оказва силно влияние върху личността на учениците, мотивацията им за учене, а също така и върху </w:t>
      </w:r>
      <w:r w:rsidRPr="002F1CB0">
        <w:rPr>
          <w:color w:val="000000" w:themeColor="text1"/>
        </w:rPr>
        <w:lastRenderedPageBreak/>
        <w:t>поведението им. Основният, очертаващ се проблем, е свързан с намирането на адекватна и успешна реакция за преодоляване на отрицателното въздействие.</w:t>
      </w:r>
    </w:p>
    <w:p w14:paraId="59FE2DF2" w14:textId="77777777" w:rsidR="00ED5B27" w:rsidRPr="00407D6D" w:rsidRDefault="00ED5B27" w:rsidP="00ED5B27">
      <w:pPr>
        <w:jc w:val="both"/>
      </w:pPr>
    </w:p>
    <w:p w14:paraId="07358CA3" w14:textId="77777777" w:rsidR="00ED5B27" w:rsidRPr="00470CB2" w:rsidRDefault="00ED5B27" w:rsidP="00ED5B27">
      <w:pPr>
        <w:spacing w:after="120"/>
        <w:jc w:val="center"/>
        <w:rPr>
          <w:b/>
          <w:bCs/>
        </w:rPr>
      </w:pPr>
      <w:r w:rsidRPr="00470CB2">
        <w:rPr>
          <w:b/>
          <w:bCs/>
        </w:rPr>
        <w:t>Анализ на тенденциите на външната среда</w:t>
      </w:r>
    </w:p>
    <w:tbl>
      <w:tblPr>
        <w:tblW w:w="1117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0A0" w:firstRow="1" w:lastRow="0" w:firstColumn="1" w:lastColumn="0" w:noHBand="0" w:noVBand="0"/>
      </w:tblPr>
      <w:tblGrid>
        <w:gridCol w:w="1390"/>
        <w:gridCol w:w="3402"/>
        <w:gridCol w:w="6379"/>
      </w:tblGrid>
      <w:tr w:rsidR="00ED5B27" w:rsidRPr="00407D6D" w14:paraId="65D79102" w14:textId="77777777" w:rsidTr="0043443B">
        <w:trPr>
          <w:trHeight w:val="283"/>
          <w:tblHeader/>
        </w:trPr>
        <w:tc>
          <w:tcPr>
            <w:tcW w:w="1390" w:type="dxa"/>
            <w:shd w:val="clear" w:color="auto" w:fill="F2F2F2"/>
          </w:tcPr>
          <w:p w14:paraId="2C60F606" w14:textId="77777777" w:rsidR="00ED5B27" w:rsidRPr="0035369F" w:rsidRDefault="00ED5B27" w:rsidP="0043443B">
            <w:pPr>
              <w:ind w:left="339"/>
              <w:jc w:val="center"/>
              <w:rPr>
                <w:b/>
              </w:rPr>
            </w:pPr>
            <w:r w:rsidRPr="0035369F">
              <w:rPr>
                <w:b/>
              </w:rPr>
              <w:t>Среда</w:t>
            </w:r>
          </w:p>
        </w:tc>
        <w:tc>
          <w:tcPr>
            <w:tcW w:w="3402" w:type="dxa"/>
            <w:shd w:val="clear" w:color="auto" w:fill="F2F2F2"/>
          </w:tcPr>
          <w:p w14:paraId="1ECB0F7C" w14:textId="77777777" w:rsidR="00ED5B27" w:rsidRPr="0035369F" w:rsidRDefault="00ED5B27" w:rsidP="0043443B">
            <w:pPr>
              <w:jc w:val="center"/>
              <w:rPr>
                <w:b/>
              </w:rPr>
            </w:pPr>
            <w:r w:rsidRPr="0035369F">
              <w:rPr>
                <w:b/>
              </w:rPr>
              <w:t>Тенденции</w:t>
            </w:r>
          </w:p>
        </w:tc>
        <w:tc>
          <w:tcPr>
            <w:tcW w:w="6379" w:type="dxa"/>
            <w:shd w:val="clear" w:color="auto" w:fill="F2F2F2"/>
          </w:tcPr>
          <w:p w14:paraId="6F1DD093" w14:textId="77777777" w:rsidR="00ED5B27" w:rsidRPr="0035369F" w:rsidRDefault="00ED5B27" w:rsidP="0043443B">
            <w:pPr>
              <w:jc w:val="center"/>
              <w:rPr>
                <w:b/>
              </w:rPr>
            </w:pPr>
            <w:r w:rsidRPr="0035369F">
              <w:rPr>
                <w:b/>
              </w:rPr>
              <w:t>Последствия</w:t>
            </w:r>
          </w:p>
        </w:tc>
      </w:tr>
      <w:tr w:rsidR="00ED5B27" w:rsidRPr="00407D6D" w14:paraId="0838B8FA" w14:textId="77777777" w:rsidTr="0043443B">
        <w:trPr>
          <w:trHeight w:val="296"/>
          <w:tblHeader/>
        </w:trPr>
        <w:tc>
          <w:tcPr>
            <w:tcW w:w="1390" w:type="dxa"/>
            <w:shd w:val="clear" w:color="auto" w:fill="F2F2F2"/>
          </w:tcPr>
          <w:p w14:paraId="19E2F270" w14:textId="77777777" w:rsidR="00ED5B27" w:rsidRPr="0035369F" w:rsidRDefault="00ED5B27" w:rsidP="0043443B">
            <w:pPr>
              <w:jc w:val="center"/>
              <w:rPr>
                <w:b/>
              </w:rPr>
            </w:pPr>
            <w:r w:rsidRPr="0035369F">
              <w:rPr>
                <w:b/>
              </w:rPr>
              <w:t>1</w:t>
            </w:r>
          </w:p>
        </w:tc>
        <w:tc>
          <w:tcPr>
            <w:tcW w:w="3402" w:type="dxa"/>
            <w:shd w:val="clear" w:color="auto" w:fill="F2F2F2"/>
          </w:tcPr>
          <w:p w14:paraId="327B7E11" w14:textId="77777777" w:rsidR="00ED5B27" w:rsidRPr="0035369F" w:rsidRDefault="00ED5B27" w:rsidP="0043443B">
            <w:pPr>
              <w:jc w:val="center"/>
              <w:rPr>
                <w:b/>
              </w:rPr>
            </w:pPr>
            <w:r w:rsidRPr="0035369F">
              <w:rPr>
                <w:b/>
              </w:rPr>
              <w:t>2</w:t>
            </w:r>
          </w:p>
        </w:tc>
        <w:tc>
          <w:tcPr>
            <w:tcW w:w="6379" w:type="dxa"/>
            <w:shd w:val="clear" w:color="auto" w:fill="F2F2F2"/>
          </w:tcPr>
          <w:p w14:paraId="46A021AD" w14:textId="77777777" w:rsidR="00ED5B27" w:rsidRPr="0035369F" w:rsidRDefault="00ED5B27" w:rsidP="0043443B">
            <w:pPr>
              <w:jc w:val="center"/>
              <w:rPr>
                <w:b/>
              </w:rPr>
            </w:pPr>
            <w:r w:rsidRPr="0035369F">
              <w:rPr>
                <w:b/>
              </w:rPr>
              <w:t>3</w:t>
            </w:r>
          </w:p>
        </w:tc>
      </w:tr>
      <w:tr w:rsidR="00ED5B27" w:rsidRPr="00407D6D" w14:paraId="72DDFD8D" w14:textId="77777777" w:rsidTr="0043443B">
        <w:trPr>
          <w:trHeight w:val="1703"/>
        </w:trPr>
        <w:tc>
          <w:tcPr>
            <w:tcW w:w="1390" w:type="dxa"/>
          </w:tcPr>
          <w:p w14:paraId="031CFB1B" w14:textId="77777777" w:rsidR="00ED5B27" w:rsidRPr="0035369F" w:rsidRDefault="00ED5B27" w:rsidP="0043443B">
            <w:pPr>
              <w:jc w:val="both"/>
            </w:pPr>
            <w:r w:rsidRPr="0035369F">
              <w:t>политическа</w:t>
            </w:r>
          </w:p>
        </w:tc>
        <w:tc>
          <w:tcPr>
            <w:tcW w:w="3402" w:type="dxa"/>
          </w:tcPr>
          <w:p w14:paraId="09D9FBB3" w14:textId="77777777" w:rsidR="00ED5B27" w:rsidRPr="0035369F" w:rsidRDefault="00ED5B27" w:rsidP="0043443B">
            <w:pPr>
              <w:jc w:val="both"/>
            </w:pPr>
            <w:r w:rsidRPr="0035369F">
              <w:t>ЗПУО – образованието е национален приоритет.</w:t>
            </w:r>
          </w:p>
          <w:p w14:paraId="0A99C10C" w14:textId="77777777" w:rsidR="00ED5B27" w:rsidRPr="0035369F" w:rsidRDefault="00ED5B27" w:rsidP="0043443B">
            <w:pPr>
              <w:jc w:val="both"/>
            </w:pPr>
            <w:r w:rsidRPr="0035369F">
              <w:t>Разминаване между обществените потребности и продукта на образованието.</w:t>
            </w:r>
          </w:p>
          <w:p w14:paraId="478FAA9D" w14:textId="77777777" w:rsidR="00ED5B27" w:rsidRPr="0035369F" w:rsidRDefault="00ED5B27" w:rsidP="0043443B">
            <w:pPr>
              <w:jc w:val="both"/>
            </w:pPr>
          </w:p>
        </w:tc>
        <w:tc>
          <w:tcPr>
            <w:tcW w:w="6379" w:type="dxa"/>
          </w:tcPr>
          <w:p w14:paraId="6D911BA2" w14:textId="77777777" w:rsidR="00ED5B27" w:rsidRPr="0035369F" w:rsidRDefault="00ED5B27" w:rsidP="0043443B">
            <w:pPr>
              <w:jc w:val="both"/>
            </w:pPr>
            <w:r w:rsidRPr="0035369F">
              <w:t>Качествена промяна във философията на образователната система: нова образователна структура, организацията на обучение, гъвкавост и свобода на учебните планове и програми, ново отношение към ученика и учителя и неговата квалификация и кариерно израстване, оптимизирана система на оценяване, форми за цялостна и индивидуализирана подкрепа на учениците и др.</w:t>
            </w:r>
          </w:p>
        </w:tc>
      </w:tr>
      <w:tr w:rsidR="00ED5B27" w:rsidRPr="00407D6D" w14:paraId="3A0EE70D" w14:textId="77777777" w:rsidTr="0043443B">
        <w:trPr>
          <w:trHeight w:val="1715"/>
        </w:trPr>
        <w:tc>
          <w:tcPr>
            <w:tcW w:w="1390" w:type="dxa"/>
          </w:tcPr>
          <w:p w14:paraId="4954F30C" w14:textId="77777777" w:rsidR="00ED5B27" w:rsidRPr="0035369F" w:rsidRDefault="00ED5B27" w:rsidP="0043443B">
            <w:pPr>
              <w:jc w:val="both"/>
            </w:pPr>
            <w:r w:rsidRPr="0035369F">
              <w:t>Икономическа</w:t>
            </w:r>
          </w:p>
        </w:tc>
        <w:tc>
          <w:tcPr>
            <w:tcW w:w="3402" w:type="dxa"/>
          </w:tcPr>
          <w:p w14:paraId="5AFCF1B1" w14:textId="77777777" w:rsidR="00ED5B27" w:rsidRPr="0035369F" w:rsidRDefault="00ED5B27" w:rsidP="0043443B">
            <w:pPr>
              <w:jc w:val="both"/>
            </w:pPr>
            <w:r w:rsidRPr="0035369F">
              <w:t>Нестабилна/неработеща икономика.</w:t>
            </w:r>
          </w:p>
          <w:p w14:paraId="34D10771" w14:textId="77777777" w:rsidR="00ED5B27" w:rsidRPr="0035369F" w:rsidRDefault="00ED5B27" w:rsidP="0043443B">
            <w:pPr>
              <w:jc w:val="both"/>
            </w:pPr>
            <w:r w:rsidRPr="0035369F">
              <w:t>Социални неравенства – ниски доходи на семействата, безработни родители.</w:t>
            </w:r>
          </w:p>
          <w:p w14:paraId="5217425B" w14:textId="77777777" w:rsidR="00ED5B27" w:rsidRPr="0035369F" w:rsidRDefault="00ED5B27" w:rsidP="0043443B">
            <w:pPr>
              <w:jc w:val="both"/>
            </w:pPr>
            <w:r w:rsidRPr="0035369F">
              <w:t xml:space="preserve">Съществен ръст на заплатите на педагогическите специалисти през последните години </w:t>
            </w:r>
          </w:p>
        </w:tc>
        <w:tc>
          <w:tcPr>
            <w:tcW w:w="6379" w:type="dxa"/>
          </w:tcPr>
          <w:p w14:paraId="615981C3" w14:textId="77777777" w:rsidR="00ED5B27" w:rsidRPr="0035369F" w:rsidRDefault="00ED5B27" w:rsidP="0043443B">
            <w:pPr>
              <w:jc w:val="both"/>
            </w:pPr>
            <w:r w:rsidRPr="0035369F">
              <w:t>Свиване на разходната част от бюджета на училището, рестриктивен бюджет.</w:t>
            </w:r>
          </w:p>
          <w:p w14:paraId="41D3F479" w14:textId="77777777" w:rsidR="00ED5B27" w:rsidRPr="0035369F" w:rsidRDefault="00ED5B27" w:rsidP="0043443B">
            <w:pPr>
              <w:jc w:val="both"/>
            </w:pPr>
            <w:r w:rsidRPr="0035369F">
              <w:t>Ученици напускат училището – семействата заминават в чужбина.</w:t>
            </w:r>
          </w:p>
          <w:p w14:paraId="7B56AF9A" w14:textId="77777777" w:rsidR="00ED5B27" w:rsidRPr="0035369F" w:rsidRDefault="00ED5B27" w:rsidP="0043443B">
            <w:pPr>
              <w:jc w:val="both"/>
            </w:pPr>
            <w:r w:rsidRPr="0035369F">
              <w:t>Недостатъчна материална осигуреност на ученика.</w:t>
            </w:r>
          </w:p>
          <w:p w14:paraId="479BAB7E" w14:textId="77777777" w:rsidR="00ED5B27" w:rsidRPr="0035369F" w:rsidRDefault="00ED5B27" w:rsidP="0043443B">
            <w:pPr>
              <w:jc w:val="both"/>
            </w:pPr>
            <w:r w:rsidRPr="0035369F">
              <w:t>Не се повишава достатъчно мотивацията на учителите за отговорно и съзнателно отношение към професионалните им задължения.</w:t>
            </w:r>
          </w:p>
        </w:tc>
      </w:tr>
      <w:tr w:rsidR="00ED5B27" w:rsidRPr="00407D6D" w14:paraId="7777B53B" w14:textId="77777777" w:rsidTr="0043443B">
        <w:trPr>
          <w:trHeight w:val="1986"/>
        </w:trPr>
        <w:tc>
          <w:tcPr>
            <w:tcW w:w="1390" w:type="dxa"/>
          </w:tcPr>
          <w:p w14:paraId="68C2B53D" w14:textId="77777777" w:rsidR="00ED5B27" w:rsidRPr="0035369F" w:rsidRDefault="00ED5B27" w:rsidP="0043443B">
            <w:pPr>
              <w:jc w:val="both"/>
            </w:pPr>
            <w:r w:rsidRPr="0035369F">
              <w:t>социална</w:t>
            </w:r>
          </w:p>
        </w:tc>
        <w:tc>
          <w:tcPr>
            <w:tcW w:w="3402" w:type="dxa"/>
          </w:tcPr>
          <w:p w14:paraId="10AFC4FF" w14:textId="77777777" w:rsidR="00ED5B27" w:rsidRPr="0035369F" w:rsidRDefault="00ED5B27" w:rsidP="0043443B">
            <w:pPr>
              <w:jc w:val="both"/>
            </w:pPr>
            <w:r w:rsidRPr="0035369F">
              <w:t>Влошаване на демографските показатели.</w:t>
            </w:r>
          </w:p>
          <w:p w14:paraId="42252A53" w14:textId="77777777" w:rsidR="00ED5B27" w:rsidRPr="0035369F" w:rsidRDefault="00ED5B27" w:rsidP="0043443B">
            <w:pPr>
              <w:jc w:val="both"/>
            </w:pPr>
            <w:r w:rsidRPr="0035369F">
              <w:t>Ниска заинтересованост на родителите.</w:t>
            </w:r>
          </w:p>
          <w:p w14:paraId="26D59B21" w14:textId="77777777" w:rsidR="00ED5B27" w:rsidRPr="0035369F" w:rsidRDefault="00ED5B27" w:rsidP="0043443B">
            <w:pPr>
              <w:jc w:val="both"/>
            </w:pPr>
            <w:r w:rsidRPr="0035369F">
              <w:t>Отрицателно влияние на средата върху възпитанието на учениците и мотивите за учене.</w:t>
            </w:r>
          </w:p>
          <w:p w14:paraId="6BAD06D2" w14:textId="77777777" w:rsidR="00ED5B27" w:rsidRPr="0035369F" w:rsidRDefault="00ED5B27" w:rsidP="0043443B">
            <w:pPr>
              <w:jc w:val="both"/>
            </w:pPr>
            <w:r w:rsidRPr="0035369F">
              <w:t>Нисък социален статус на учителите.</w:t>
            </w:r>
          </w:p>
        </w:tc>
        <w:tc>
          <w:tcPr>
            <w:tcW w:w="6379" w:type="dxa"/>
          </w:tcPr>
          <w:p w14:paraId="67EB8B37" w14:textId="77777777" w:rsidR="00ED5B27" w:rsidRPr="0035369F" w:rsidRDefault="00ED5B27" w:rsidP="0043443B">
            <w:pPr>
              <w:jc w:val="both"/>
            </w:pPr>
            <w:r w:rsidRPr="0035369F">
              <w:t>Намаляване броя на учениците.</w:t>
            </w:r>
          </w:p>
          <w:p w14:paraId="5248B098" w14:textId="77777777" w:rsidR="00ED5B27" w:rsidRPr="0035369F" w:rsidRDefault="00ED5B27" w:rsidP="0043443B">
            <w:pPr>
              <w:jc w:val="both"/>
            </w:pPr>
            <w:r w:rsidRPr="0035369F">
              <w:t>Нарастване на социалните различия между учениците.</w:t>
            </w:r>
          </w:p>
          <w:p w14:paraId="49AB9B79" w14:textId="77777777" w:rsidR="00ED5B27" w:rsidRPr="0035369F" w:rsidRDefault="00ED5B27" w:rsidP="0043443B">
            <w:pPr>
              <w:jc w:val="both"/>
            </w:pPr>
            <w:r w:rsidRPr="0035369F">
              <w:t>Влошени показатели на възпитателната дейност в училище.</w:t>
            </w:r>
          </w:p>
          <w:p w14:paraId="57784C25" w14:textId="77777777" w:rsidR="00ED5B27" w:rsidRPr="0035369F" w:rsidRDefault="00ED5B27" w:rsidP="0043443B">
            <w:pPr>
              <w:jc w:val="both"/>
            </w:pPr>
            <w:r w:rsidRPr="0035369F">
              <w:t>Ниска мотивация за учене.</w:t>
            </w:r>
          </w:p>
          <w:p w14:paraId="3D0E0374" w14:textId="77777777" w:rsidR="00ED5B27" w:rsidRPr="0035369F" w:rsidRDefault="00ED5B27" w:rsidP="0043443B">
            <w:pPr>
              <w:jc w:val="both"/>
            </w:pPr>
            <w:r w:rsidRPr="0035369F">
              <w:t>Негативно отношение към училището.</w:t>
            </w:r>
          </w:p>
          <w:p w14:paraId="5DA75513" w14:textId="77777777" w:rsidR="00ED5B27" w:rsidRPr="0035369F" w:rsidRDefault="00ED5B27" w:rsidP="0043443B">
            <w:pPr>
              <w:jc w:val="both"/>
            </w:pPr>
            <w:r w:rsidRPr="0035369F">
              <w:t>Очертаваща се криза за учителски кадри, нежелание на студентите да се реализират в учителската професия.</w:t>
            </w:r>
          </w:p>
        </w:tc>
      </w:tr>
      <w:tr w:rsidR="00ED5B27" w:rsidRPr="00407D6D" w14:paraId="5E8E6749" w14:textId="77777777" w:rsidTr="0043443B">
        <w:trPr>
          <w:trHeight w:val="1431"/>
        </w:trPr>
        <w:tc>
          <w:tcPr>
            <w:tcW w:w="1390" w:type="dxa"/>
          </w:tcPr>
          <w:p w14:paraId="467097E3" w14:textId="77777777" w:rsidR="00ED5B27" w:rsidRPr="0035369F" w:rsidRDefault="00ED5B27" w:rsidP="0043443B">
            <w:pPr>
              <w:jc w:val="both"/>
            </w:pPr>
            <w:r w:rsidRPr="0035369F">
              <w:t>Технологична</w:t>
            </w:r>
          </w:p>
        </w:tc>
        <w:tc>
          <w:tcPr>
            <w:tcW w:w="3402" w:type="dxa"/>
          </w:tcPr>
          <w:p w14:paraId="687FB841" w14:textId="77777777" w:rsidR="00ED5B27" w:rsidRPr="0035369F" w:rsidRDefault="00ED5B27" w:rsidP="0043443B">
            <w:pPr>
              <w:jc w:val="both"/>
            </w:pPr>
            <w:r w:rsidRPr="0035369F">
              <w:t>Подобряване на технологичното обезпечаване на образованието: ИКТ, интернет, електронни ресурси.</w:t>
            </w:r>
          </w:p>
          <w:p w14:paraId="06CC78D2" w14:textId="77777777" w:rsidR="00ED5B27" w:rsidRPr="0035369F" w:rsidRDefault="00ED5B27" w:rsidP="0043443B">
            <w:pPr>
              <w:jc w:val="both"/>
            </w:pPr>
            <w:r w:rsidRPr="0035369F">
              <w:t>Промяна във визията и съдържанието на педагогическите технологии.</w:t>
            </w:r>
          </w:p>
        </w:tc>
        <w:tc>
          <w:tcPr>
            <w:tcW w:w="6379" w:type="dxa"/>
          </w:tcPr>
          <w:p w14:paraId="6D43D6A5" w14:textId="630FF3EF" w:rsidR="00ED5B27" w:rsidRPr="0035369F" w:rsidRDefault="00ED5B27" w:rsidP="0043443B">
            <w:pPr>
              <w:jc w:val="both"/>
            </w:pPr>
            <w:r w:rsidRPr="0035369F">
              <w:t>Добра материална база, съдържаща условия за повишаване на качеството ефективността на образователния процес</w:t>
            </w:r>
            <w:r w:rsidR="00600E98">
              <w:t xml:space="preserve"> чрез откриване на СТЕМ центъра през учебна 2025/2026г</w:t>
            </w:r>
            <w:r w:rsidRPr="0035369F">
              <w:t>.</w:t>
            </w:r>
          </w:p>
        </w:tc>
      </w:tr>
      <w:tr w:rsidR="00ED5B27" w:rsidRPr="00407D6D" w14:paraId="01033C0D" w14:textId="77777777" w:rsidTr="0043443B">
        <w:trPr>
          <w:trHeight w:val="1703"/>
        </w:trPr>
        <w:tc>
          <w:tcPr>
            <w:tcW w:w="1390" w:type="dxa"/>
          </w:tcPr>
          <w:p w14:paraId="181D325D" w14:textId="77777777" w:rsidR="00ED5B27" w:rsidRPr="0035369F" w:rsidRDefault="00ED5B27" w:rsidP="0043443B">
            <w:pPr>
              <w:jc w:val="both"/>
            </w:pPr>
            <w:r w:rsidRPr="0035369F">
              <w:t>законова</w:t>
            </w:r>
          </w:p>
        </w:tc>
        <w:tc>
          <w:tcPr>
            <w:tcW w:w="3402" w:type="dxa"/>
          </w:tcPr>
          <w:p w14:paraId="3321E145" w14:textId="77777777" w:rsidR="00ED5B27" w:rsidRPr="0035369F" w:rsidRDefault="00ED5B27" w:rsidP="0043443B">
            <w:pPr>
              <w:jc w:val="both"/>
            </w:pPr>
            <w:r w:rsidRPr="0035369F">
              <w:t>ЗПУО и държавни образователни стандарти</w:t>
            </w:r>
          </w:p>
        </w:tc>
        <w:tc>
          <w:tcPr>
            <w:tcW w:w="6379" w:type="dxa"/>
          </w:tcPr>
          <w:p w14:paraId="35CBD27C" w14:textId="77777777" w:rsidR="00ED5B27" w:rsidRPr="0035369F" w:rsidRDefault="00ED5B27" w:rsidP="0043443B">
            <w:pPr>
              <w:jc w:val="both"/>
            </w:pPr>
            <w:r w:rsidRPr="0035369F">
              <w:t>Осигуряване на прозрачност и предвидимост на политиките, които се предприемат в системата.</w:t>
            </w:r>
          </w:p>
          <w:p w14:paraId="67569E49" w14:textId="77777777" w:rsidR="00ED5B27" w:rsidRPr="0035369F" w:rsidRDefault="00ED5B27" w:rsidP="0043443B">
            <w:pPr>
              <w:jc w:val="both"/>
            </w:pPr>
            <w:r w:rsidRPr="0035369F">
              <w:t>Постигнат разумен баланс между нормативност (рамка) и овластяване и свобода на отделните участници в процеса на училищното образование – училищата, учителите, родителите, учениците.</w:t>
            </w:r>
          </w:p>
        </w:tc>
      </w:tr>
    </w:tbl>
    <w:p w14:paraId="742376EB" w14:textId="77777777" w:rsidR="00ED5B27" w:rsidRPr="00470CB2" w:rsidRDefault="00ED5B27" w:rsidP="00ED5B27">
      <w:pPr>
        <w:ind w:firstLine="720"/>
        <w:jc w:val="both"/>
        <w:rPr>
          <w:b/>
          <w:bCs/>
        </w:rPr>
      </w:pPr>
    </w:p>
    <w:p w14:paraId="0F95F80E" w14:textId="77777777" w:rsidR="00ED5B27" w:rsidRPr="00470CB2" w:rsidRDefault="00ED5B27" w:rsidP="00ED5B27">
      <w:pPr>
        <w:spacing w:after="120"/>
        <w:ind w:firstLine="720"/>
        <w:jc w:val="both"/>
        <w:rPr>
          <w:b/>
          <w:bCs/>
        </w:rPr>
      </w:pPr>
      <w:r w:rsidRPr="00470CB2">
        <w:rPr>
          <w:b/>
          <w:bCs/>
        </w:rPr>
        <w:t>Изводи</w:t>
      </w:r>
      <w:r w:rsidRPr="00470CB2">
        <w:rPr>
          <w:bCs/>
        </w:rPr>
        <w:t>:</w:t>
      </w:r>
    </w:p>
    <w:p w14:paraId="0759F8A5" w14:textId="77777777" w:rsidR="00ED5B27" w:rsidRPr="00407D6D" w:rsidRDefault="00ED5B27" w:rsidP="00ED5B27">
      <w:pPr>
        <w:ind w:firstLine="720"/>
        <w:jc w:val="both"/>
      </w:pPr>
      <w:r>
        <w:t>В</w:t>
      </w:r>
      <w:r w:rsidRPr="00407D6D">
        <w:t>ъздействието, което оказва външната среда върху</w:t>
      </w:r>
      <w:r>
        <w:t xml:space="preserve"> българското училище, е противоречиво. И</w:t>
      </w:r>
      <w:r w:rsidRPr="00407D6D">
        <w:t xml:space="preserve">зразени негативни фактори са икономическата и социалната среда, </w:t>
      </w:r>
      <w:r w:rsidRPr="00407D6D">
        <w:lastRenderedPageBreak/>
        <w:t>които имат определящо значение за образователната система. Прогнозите за тяхното развитие и</w:t>
      </w:r>
      <w:r>
        <w:t xml:space="preserve"> влияние са в</w:t>
      </w:r>
      <w:r>
        <w:rPr>
          <w:lang w:val="en-US"/>
        </w:rPr>
        <w:t xml:space="preserve"> </w:t>
      </w:r>
      <w:r w:rsidRPr="00407D6D">
        <w:t>зависимост от външ</w:t>
      </w:r>
      <w:r>
        <w:t>ни и вътрешно-</w:t>
      </w:r>
      <w:r w:rsidRPr="00407D6D">
        <w:t xml:space="preserve">политически фактори. При тази неопределеност е трудно да се предвиди тенденцията в развитието им. Може обаче да приемем на базата на сегашното им състояние, че те ще запазят негативното си въздействие върху образователната система. </w:t>
      </w:r>
    </w:p>
    <w:p w14:paraId="21A49754" w14:textId="77777777" w:rsidR="00ED5B27" w:rsidRPr="00470CB2" w:rsidRDefault="00ED5B27" w:rsidP="00ED5B27">
      <w:pPr>
        <w:ind w:firstLine="720"/>
        <w:jc w:val="both"/>
        <w:rPr>
          <w:b/>
          <w:bCs/>
        </w:rPr>
      </w:pPr>
    </w:p>
    <w:p w14:paraId="424E2CA2" w14:textId="77777777" w:rsidR="00ED5B27" w:rsidRPr="00470CB2" w:rsidRDefault="00ED5B27" w:rsidP="00ED5B27">
      <w:pPr>
        <w:numPr>
          <w:ilvl w:val="0"/>
          <w:numId w:val="2"/>
        </w:numPr>
        <w:spacing w:after="120"/>
        <w:jc w:val="both"/>
        <w:rPr>
          <w:b/>
        </w:rPr>
      </w:pPr>
      <w:r w:rsidRPr="00470CB2">
        <w:rPr>
          <w:b/>
          <w:bCs/>
        </w:rPr>
        <w:t>АНАЛИЗ И ОЦЕНКА НА СЪСТОЯНИЕТО НА УЧИЛИЩЕТО (SWOT-АНАЛИЗ)</w:t>
      </w:r>
    </w:p>
    <w:p w14:paraId="4C1328C1" w14:textId="4794199D" w:rsidR="00ED5B27" w:rsidRDefault="00ED5B27" w:rsidP="00ED5B27">
      <w:pPr>
        <w:ind w:firstLine="720"/>
        <w:jc w:val="both"/>
      </w:pPr>
      <w:r>
        <w:t xml:space="preserve">Целта на SWOT-анализа </w:t>
      </w:r>
      <w:r w:rsidRPr="00407D6D">
        <w:t>е да се определи състоянието на училището като система.</w:t>
      </w:r>
    </w:p>
    <w:p w14:paraId="160F4F27" w14:textId="77777777" w:rsidR="00ED5B27" w:rsidRPr="00407D6D" w:rsidRDefault="00ED5B27" w:rsidP="00ED5B27">
      <w:pPr>
        <w:ind w:firstLine="720"/>
        <w:jc w:val="both"/>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0A0" w:firstRow="1" w:lastRow="0" w:firstColumn="1" w:lastColumn="0" w:noHBand="0" w:noVBand="0"/>
      </w:tblPr>
      <w:tblGrid>
        <w:gridCol w:w="5812"/>
        <w:gridCol w:w="4531"/>
      </w:tblGrid>
      <w:tr w:rsidR="00ED5B27" w:rsidRPr="00407D6D" w14:paraId="1E41649D" w14:textId="77777777" w:rsidTr="0043443B">
        <w:trPr>
          <w:trHeight w:val="225"/>
          <w:jc w:val="center"/>
        </w:trPr>
        <w:tc>
          <w:tcPr>
            <w:tcW w:w="5812" w:type="dxa"/>
            <w:shd w:val="clear" w:color="auto" w:fill="F2F2F2"/>
          </w:tcPr>
          <w:p w14:paraId="645C593E" w14:textId="77777777" w:rsidR="00ED5B27" w:rsidRPr="00407D6D" w:rsidRDefault="00ED5B27" w:rsidP="0043443B">
            <w:pPr>
              <w:jc w:val="center"/>
              <w:rPr>
                <w:b/>
                <w:bCs/>
              </w:rPr>
            </w:pPr>
            <w:r w:rsidRPr="00407D6D">
              <w:rPr>
                <w:b/>
                <w:bCs/>
              </w:rPr>
              <w:t>СИЛНИ СТРАНИ</w:t>
            </w:r>
          </w:p>
        </w:tc>
        <w:tc>
          <w:tcPr>
            <w:tcW w:w="4531" w:type="dxa"/>
            <w:shd w:val="clear" w:color="auto" w:fill="F2F2F2"/>
          </w:tcPr>
          <w:p w14:paraId="45D883B4" w14:textId="77777777" w:rsidR="00ED5B27" w:rsidRPr="00407D6D" w:rsidRDefault="00ED5B27" w:rsidP="0043443B">
            <w:pPr>
              <w:jc w:val="center"/>
              <w:rPr>
                <w:b/>
                <w:bCs/>
              </w:rPr>
            </w:pPr>
            <w:r w:rsidRPr="00407D6D">
              <w:rPr>
                <w:b/>
                <w:bCs/>
              </w:rPr>
              <w:t>ВЪЗМОЖНОСТИ</w:t>
            </w:r>
          </w:p>
        </w:tc>
      </w:tr>
      <w:tr w:rsidR="00ED5B27" w:rsidRPr="00407D6D" w14:paraId="2D3B89D6" w14:textId="77777777" w:rsidTr="00C629AE">
        <w:trPr>
          <w:trHeight w:val="899"/>
          <w:jc w:val="center"/>
        </w:trPr>
        <w:tc>
          <w:tcPr>
            <w:tcW w:w="5812" w:type="dxa"/>
          </w:tcPr>
          <w:p w14:paraId="4DBD94CE" w14:textId="77777777" w:rsidR="00ED5B27" w:rsidRPr="00407D6D" w:rsidRDefault="00ED5B27" w:rsidP="0043443B">
            <w:pPr>
              <w:autoSpaceDE w:val="0"/>
              <w:autoSpaceDN w:val="0"/>
              <w:adjustRightInd w:val="0"/>
              <w:jc w:val="both"/>
              <w:rPr>
                <w:b/>
                <w:bCs/>
              </w:rPr>
            </w:pPr>
            <w:r>
              <w:rPr>
                <w:b/>
                <w:bCs/>
              </w:rPr>
              <w:t>ОБРАЗОВАТЕЛЕН ПРОЦЕС</w:t>
            </w:r>
          </w:p>
          <w:p w14:paraId="7D027E65" w14:textId="77777777" w:rsidR="00ED5B27" w:rsidRPr="00407D6D" w:rsidRDefault="00ED5B27" w:rsidP="00ED5B27">
            <w:pPr>
              <w:pStyle w:val="a3"/>
              <w:numPr>
                <w:ilvl w:val="0"/>
                <w:numId w:val="3"/>
              </w:numPr>
              <w:autoSpaceDE w:val="0"/>
              <w:autoSpaceDN w:val="0"/>
              <w:adjustRightInd w:val="0"/>
              <w:spacing w:after="0" w:line="240" w:lineRule="auto"/>
              <w:ind w:left="342" w:hanging="284"/>
              <w:contextualSpacing w:val="0"/>
              <w:jc w:val="both"/>
              <w:rPr>
                <w:rFonts w:ascii="Times New Roman" w:hAnsi="Times New Roman"/>
                <w:bCs/>
                <w:sz w:val="24"/>
                <w:szCs w:val="24"/>
                <w:lang w:eastAsia="bg-BG"/>
              </w:rPr>
            </w:pPr>
            <w:r w:rsidRPr="00407D6D">
              <w:rPr>
                <w:rFonts w:ascii="Times New Roman" w:hAnsi="Times New Roman"/>
                <w:bCs/>
                <w:sz w:val="24"/>
                <w:szCs w:val="24"/>
                <w:lang w:eastAsia="bg-BG"/>
              </w:rPr>
              <w:t>Относително стабилни резултати на НВО, съотносими към регионалните и националните</w:t>
            </w:r>
            <w:r>
              <w:rPr>
                <w:rFonts w:ascii="Times New Roman" w:hAnsi="Times New Roman"/>
                <w:bCs/>
                <w:sz w:val="24"/>
                <w:szCs w:val="24"/>
                <w:lang w:eastAsia="bg-BG"/>
              </w:rPr>
              <w:t>.</w:t>
            </w:r>
          </w:p>
          <w:p w14:paraId="63B7E78B" w14:textId="77777777" w:rsidR="00ED5B27" w:rsidRDefault="00ED5B27" w:rsidP="00ED5B27">
            <w:pPr>
              <w:pStyle w:val="a3"/>
              <w:numPr>
                <w:ilvl w:val="0"/>
                <w:numId w:val="3"/>
              </w:numPr>
              <w:autoSpaceDE w:val="0"/>
              <w:autoSpaceDN w:val="0"/>
              <w:adjustRightInd w:val="0"/>
              <w:spacing w:after="0" w:line="240" w:lineRule="auto"/>
              <w:ind w:left="342" w:hanging="284"/>
              <w:contextualSpacing w:val="0"/>
              <w:jc w:val="both"/>
              <w:rPr>
                <w:rFonts w:ascii="Times New Roman" w:hAnsi="Times New Roman"/>
                <w:bCs/>
                <w:sz w:val="24"/>
                <w:szCs w:val="24"/>
                <w:lang w:eastAsia="bg-BG"/>
              </w:rPr>
            </w:pPr>
            <w:r w:rsidRPr="002447B4">
              <w:rPr>
                <w:rFonts w:ascii="Times New Roman" w:hAnsi="Times New Roman"/>
                <w:bCs/>
                <w:sz w:val="24"/>
                <w:szCs w:val="24"/>
                <w:lang w:eastAsia="bg-BG"/>
              </w:rPr>
              <w:t>Профилирано обучение в гимназиален етап, насочено към усвояване на ключови ком</w:t>
            </w:r>
            <w:r>
              <w:rPr>
                <w:rFonts w:ascii="Times New Roman" w:hAnsi="Times New Roman"/>
                <w:bCs/>
                <w:sz w:val="24"/>
                <w:szCs w:val="24"/>
                <w:lang w:eastAsia="bg-BG"/>
              </w:rPr>
              <w:t>петентности.</w:t>
            </w:r>
          </w:p>
          <w:p w14:paraId="213AAD45" w14:textId="77777777" w:rsidR="00ED5B27" w:rsidRPr="00407D6D" w:rsidRDefault="00ED5B27" w:rsidP="00ED5B27">
            <w:pPr>
              <w:pStyle w:val="a3"/>
              <w:numPr>
                <w:ilvl w:val="0"/>
                <w:numId w:val="3"/>
              </w:numPr>
              <w:autoSpaceDE w:val="0"/>
              <w:autoSpaceDN w:val="0"/>
              <w:adjustRightInd w:val="0"/>
              <w:spacing w:after="0" w:line="240" w:lineRule="auto"/>
              <w:ind w:left="342" w:hanging="284"/>
              <w:contextualSpacing w:val="0"/>
              <w:jc w:val="both"/>
              <w:rPr>
                <w:rFonts w:ascii="Times New Roman" w:hAnsi="Times New Roman"/>
                <w:bCs/>
                <w:sz w:val="24"/>
                <w:szCs w:val="24"/>
                <w:lang w:eastAsia="bg-BG"/>
              </w:rPr>
            </w:pPr>
            <w:r w:rsidRPr="00407D6D">
              <w:rPr>
                <w:rFonts w:ascii="Times New Roman" w:hAnsi="Times New Roman"/>
                <w:bCs/>
                <w:sz w:val="24"/>
                <w:szCs w:val="24"/>
                <w:lang w:eastAsia="bg-BG"/>
              </w:rPr>
              <w:t>Добър опит в обучението на ученици със специални образователни потребности.</w:t>
            </w:r>
          </w:p>
          <w:p w14:paraId="6315E783" w14:textId="77777777" w:rsidR="00ED5B27" w:rsidRPr="00407D6D" w:rsidRDefault="00ED5B27" w:rsidP="00ED5B27">
            <w:pPr>
              <w:pStyle w:val="a3"/>
              <w:numPr>
                <w:ilvl w:val="0"/>
                <w:numId w:val="3"/>
              </w:numPr>
              <w:autoSpaceDE w:val="0"/>
              <w:autoSpaceDN w:val="0"/>
              <w:adjustRightInd w:val="0"/>
              <w:spacing w:after="0" w:line="240" w:lineRule="auto"/>
              <w:ind w:left="342" w:hanging="284"/>
              <w:contextualSpacing w:val="0"/>
              <w:jc w:val="both"/>
              <w:rPr>
                <w:rFonts w:ascii="Times New Roman" w:hAnsi="Times New Roman"/>
                <w:bCs/>
                <w:sz w:val="24"/>
                <w:szCs w:val="24"/>
                <w:lang w:eastAsia="bg-BG"/>
              </w:rPr>
            </w:pPr>
            <w:r w:rsidRPr="00407D6D">
              <w:rPr>
                <w:rFonts w:ascii="Times New Roman" w:hAnsi="Times New Roman"/>
                <w:bCs/>
                <w:sz w:val="24"/>
                <w:szCs w:val="24"/>
                <w:lang w:eastAsia="bg-BG"/>
              </w:rPr>
              <w:t>Създадени условия за целодневна организация на учебния ден</w:t>
            </w:r>
            <w:r>
              <w:rPr>
                <w:rFonts w:ascii="Times New Roman" w:hAnsi="Times New Roman"/>
                <w:bCs/>
                <w:sz w:val="24"/>
                <w:szCs w:val="24"/>
                <w:lang w:eastAsia="bg-BG"/>
              </w:rPr>
              <w:t>.</w:t>
            </w:r>
          </w:p>
          <w:p w14:paraId="5A5F7650" w14:textId="77777777" w:rsidR="00ED5B27" w:rsidRPr="00407D6D" w:rsidRDefault="00ED5B27" w:rsidP="0043443B">
            <w:pPr>
              <w:autoSpaceDE w:val="0"/>
              <w:autoSpaceDN w:val="0"/>
              <w:adjustRightInd w:val="0"/>
              <w:jc w:val="both"/>
              <w:rPr>
                <w:b/>
                <w:bCs/>
              </w:rPr>
            </w:pPr>
            <w:r w:rsidRPr="00407D6D">
              <w:rPr>
                <w:b/>
                <w:bCs/>
              </w:rPr>
              <w:t>УЧЕНИЦИ</w:t>
            </w:r>
          </w:p>
          <w:p w14:paraId="1B4AC038" w14:textId="77777777" w:rsidR="00ED5B27" w:rsidRPr="00407D6D" w:rsidRDefault="00ED5B27" w:rsidP="00ED5B27">
            <w:pPr>
              <w:pStyle w:val="a3"/>
              <w:numPr>
                <w:ilvl w:val="0"/>
                <w:numId w:val="5"/>
              </w:numPr>
              <w:autoSpaceDE w:val="0"/>
              <w:autoSpaceDN w:val="0"/>
              <w:adjustRightInd w:val="0"/>
              <w:spacing w:after="0" w:line="240" w:lineRule="auto"/>
              <w:ind w:left="342" w:hanging="284"/>
              <w:contextualSpacing w:val="0"/>
              <w:jc w:val="both"/>
              <w:rPr>
                <w:rFonts w:ascii="Times New Roman" w:hAnsi="Times New Roman"/>
                <w:bCs/>
                <w:sz w:val="24"/>
                <w:szCs w:val="24"/>
                <w:lang w:eastAsia="bg-BG"/>
              </w:rPr>
            </w:pPr>
            <w:r w:rsidRPr="00407D6D">
              <w:rPr>
                <w:rFonts w:ascii="Times New Roman" w:hAnsi="Times New Roman"/>
                <w:bCs/>
                <w:sz w:val="24"/>
                <w:szCs w:val="24"/>
                <w:lang w:eastAsia="bg-BG"/>
              </w:rPr>
              <w:t xml:space="preserve">Привличане на учениците като партньори в </w:t>
            </w:r>
            <w:r>
              <w:rPr>
                <w:rFonts w:ascii="Times New Roman" w:hAnsi="Times New Roman"/>
                <w:bCs/>
                <w:sz w:val="24"/>
                <w:szCs w:val="24"/>
                <w:lang w:eastAsia="bg-BG"/>
              </w:rPr>
              <w:t>образователния</w:t>
            </w:r>
            <w:r w:rsidRPr="00407D6D">
              <w:rPr>
                <w:rFonts w:ascii="Times New Roman" w:hAnsi="Times New Roman"/>
                <w:bCs/>
                <w:sz w:val="24"/>
                <w:szCs w:val="24"/>
                <w:lang w:eastAsia="bg-BG"/>
              </w:rPr>
              <w:t xml:space="preserve"> процес и при разработване и реализиране на проекти.</w:t>
            </w:r>
          </w:p>
          <w:p w14:paraId="1DBCE010" w14:textId="77777777" w:rsidR="00ED5B27" w:rsidRPr="00407D6D" w:rsidRDefault="00ED5B27" w:rsidP="00ED5B27">
            <w:pPr>
              <w:pStyle w:val="a3"/>
              <w:numPr>
                <w:ilvl w:val="0"/>
                <w:numId w:val="5"/>
              </w:numPr>
              <w:autoSpaceDE w:val="0"/>
              <w:autoSpaceDN w:val="0"/>
              <w:adjustRightInd w:val="0"/>
              <w:spacing w:after="0" w:line="240" w:lineRule="auto"/>
              <w:ind w:left="342" w:hanging="284"/>
              <w:contextualSpacing w:val="0"/>
              <w:jc w:val="both"/>
              <w:rPr>
                <w:rFonts w:ascii="Times New Roman" w:hAnsi="Times New Roman"/>
                <w:sz w:val="24"/>
                <w:szCs w:val="24"/>
                <w:lang w:eastAsia="bg-BG"/>
              </w:rPr>
            </w:pPr>
            <w:r w:rsidRPr="00407D6D">
              <w:rPr>
                <w:rFonts w:ascii="Times New Roman" w:hAnsi="Times New Roman"/>
                <w:sz w:val="24"/>
                <w:szCs w:val="24"/>
                <w:lang w:eastAsia="bg-BG"/>
              </w:rPr>
              <w:t xml:space="preserve">Добра </w:t>
            </w:r>
            <w:proofErr w:type="spellStart"/>
            <w:r w:rsidRPr="00407D6D">
              <w:rPr>
                <w:rFonts w:ascii="Times New Roman" w:hAnsi="Times New Roman"/>
                <w:sz w:val="24"/>
                <w:szCs w:val="24"/>
                <w:lang w:eastAsia="bg-BG"/>
              </w:rPr>
              <w:t>пълняемост</w:t>
            </w:r>
            <w:proofErr w:type="spellEnd"/>
            <w:r w:rsidRPr="00407D6D">
              <w:rPr>
                <w:rFonts w:ascii="Times New Roman" w:hAnsi="Times New Roman"/>
                <w:sz w:val="24"/>
                <w:szCs w:val="24"/>
                <w:lang w:eastAsia="bg-BG"/>
              </w:rPr>
              <w:t xml:space="preserve"> на паралелките</w:t>
            </w:r>
            <w:r>
              <w:rPr>
                <w:rFonts w:ascii="Times New Roman" w:hAnsi="Times New Roman"/>
                <w:sz w:val="24"/>
                <w:szCs w:val="24"/>
                <w:lang w:eastAsia="bg-BG"/>
              </w:rPr>
              <w:t xml:space="preserve"> в прогимназиален и гимназиален етап</w:t>
            </w:r>
            <w:r w:rsidRPr="00407D6D">
              <w:rPr>
                <w:rFonts w:ascii="Times New Roman" w:hAnsi="Times New Roman"/>
                <w:sz w:val="24"/>
                <w:szCs w:val="24"/>
                <w:lang w:eastAsia="bg-BG"/>
              </w:rPr>
              <w:t xml:space="preserve"> (средно 24 ученици).</w:t>
            </w:r>
          </w:p>
          <w:p w14:paraId="71EC96BB" w14:textId="77777777" w:rsidR="00ED5B27" w:rsidRPr="00407D6D" w:rsidRDefault="00ED5B27" w:rsidP="00ED5B27">
            <w:pPr>
              <w:pStyle w:val="a3"/>
              <w:numPr>
                <w:ilvl w:val="0"/>
                <w:numId w:val="5"/>
              </w:numPr>
              <w:autoSpaceDE w:val="0"/>
              <w:autoSpaceDN w:val="0"/>
              <w:adjustRightInd w:val="0"/>
              <w:spacing w:after="0" w:line="240" w:lineRule="auto"/>
              <w:ind w:left="342" w:hanging="284"/>
              <w:contextualSpacing w:val="0"/>
              <w:jc w:val="both"/>
              <w:rPr>
                <w:rFonts w:ascii="Times New Roman" w:hAnsi="Times New Roman"/>
                <w:sz w:val="24"/>
                <w:szCs w:val="24"/>
                <w:lang w:eastAsia="bg-BG"/>
              </w:rPr>
            </w:pPr>
            <w:r w:rsidRPr="00407D6D">
              <w:rPr>
                <w:rFonts w:ascii="Times New Roman" w:hAnsi="Times New Roman"/>
                <w:sz w:val="24"/>
                <w:szCs w:val="24"/>
                <w:lang w:eastAsia="bg-BG"/>
              </w:rPr>
              <w:t>Няма отпаднали ученици през последните три години поради отсъствия и слаб успех.</w:t>
            </w:r>
          </w:p>
          <w:p w14:paraId="1C5F8ABB" w14:textId="77777777" w:rsidR="00ED5B27" w:rsidRPr="00407D6D" w:rsidRDefault="00ED5B27" w:rsidP="00ED5B27">
            <w:pPr>
              <w:pStyle w:val="a3"/>
              <w:numPr>
                <w:ilvl w:val="0"/>
                <w:numId w:val="5"/>
              </w:numPr>
              <w:autoSpaceDE w:val="0"/>
              <w:autoSpaceDN w:val="0"/>
              <w:adjustRightInd w:val="0"/>
              <w:spacing w:after="0" w:line="240" w:lineRule="auto"/>
              <w:ind w:left="342" w:hanging="284"/>
              <w:contextualSpacing w:val="0"/>
              <w:jc w:val="both"/>
              <w:rPr>
                <w:rFonts w:ascii="Times New Roman" w:hAnsi="Times New Roman"/>
                <w:sz w:val="24"/>
                <w:szCs w:val="24"/>
                <w:lang w:eastAsia="bg-BG"/>
              </w:rPr>
            </w:pPr>
            <w:r w:rsidRPr="00407D6D">
              <w:rPr>
                <w:rFonts w:ascii="Times New Roman" w:hAnsi="Times New Roman"/>
                <w:sz w:val="24"/>
                <w:szCs w:val="24"/>
                <w:lang w:eastAsia="bg-BG"/>
              </w:rPr>
              <w:t>Увеличава се броят на учениците, продължаващи обучението си в училището след</w:t>
            </w:r>
            <w:r>
              <w:rPr>
                <w:rFonts w:ascii="Times New Roman" w:hAnsi="Times New Roman"/>
                <w:sz w:val="24"/>
                <w:szCs w:val="24"/>
                <w:lang w:eastAsia="bg-BG"/>
              </w:rPr>
              <w:t xml:space="preserve"> завършен 7 клас в профилирана</w:t>
            </w:r>
            <w:r w:rsidRPr="00407D6D">
              <w:rPr>
                <w:rFonts w:ascii="Times New Roman" w:hAnsi="Times New Roman"/>
                <w:sz w:val="24"/>
                <w:szCs w:val="24"/>
                <w:lang w:eastAsia="bg-BG"/>
              </w:rPr>
              <w:t xml:space="preserve"> паралелка</w:t>
            </w:r>
            <w:r>
              <w:rPr>
                <w:rFonts w:ascii="Times New Roman" w:hAnsi="Times New Roman"/>
                <w:sz w:val="24"/>
                <w:szCs w:val="24"/>
                <w:lang w:eastAsia="bg-BG"/>
              </w:rPr>
              <w:t xml:space="preserve"> през последните две години</w:t>
            </w:r>
            <w:r w:rsidRPr="00407D6D">
              <w:rPr>
                <w:rFonts w:ascii="Times New Roman" w:hAnsi="Times New Roman"/>
                <w:sz w:val="24"/>
                <w:szCs w:val="24"/>
                <w:lang w:eastAsia="bg-BG"/>
              </w:rPr>
              <w:t>.</w:t>
            </w:r>
          </w:p>
          <w:p w14:paraId="1859F915" w14:textId="77777777" w:rsidR="00ED5B27" w:rsidRPr="00407D6D" w:rsidRDefault="00ED5B27" w:rsidP="00ED5B27">
            <w:pPr>
              <w:pStyle w:val="a3"/>
              <w:numPr>
                <w:ilvl w:val="0"/>
                <w:numId w:val="5"/>
              </w:numPr>
              <w:autoSpaceDE w:val="0"/>
              <w:autoSpaceDN w:val="0"/>
              <w:adjustRightInd w:val="0"/>
              <w:spacing w:after="0" w:line="240" w:lineRule="auto"/>
              <w:ind w:left="342" w:hanging="284"/>
              <w:contextualSpacing w:val="0"/>
              <w:jc w:val="both"/>
              <w:rPr>
                <w:rFonts w:ascii="Times New Roman" w:hAnsi="Times New Roman"/>
                <w:sz w:val="24"/>
                <w:szCs w:val="24"/>
                <w:lang w:eastAsia="bg-BG"/>
              </w:rPr>
            </w:pPr>
            <w:r w:rsidRPr="00407D6D">
              <w:rPr>
                <w:rFonts w:ascii="Times New Roman" w:hAnsi="Times New Roman"/>
                <w:sz w:val="24"/>
                <w:szCs w:val="24"/>
                <w:lang w:eastAsia="bg-BG"/>
              </w:rPr>
              <w:t>Достойно представяне на общински, областни, олимпиади и конкурси в различни области.</w:t>
            </w:r>
          </w:p>
          <w:p w14:paraId="4EB5699A" w14:textId="77777777" w:rsidR="00ED5B27" w:rsidRPr="00407D6D" w:rsidRDefault="00ED5B27" w:rsidP="00ED5B27">
            <w:pPr>
              <w:pStyle w:val="a3"/>
              <w:numPr>
                <w:ilvl w:val="0"/>
                <w:numId w:val="5"/>
              </w:numPr>
              <w:autoSpaceDE w:val="0"/>
              <w:autoSpaceDN w:val="0"/>
              <w:adjustRightInd w:val="0"/>
              <w:spacing w:after="0" w:line="240" w:lineRule="auto"/>
              <w:ind w:left="342" w:hanging="284"/>
              <w:contextualSpacing w:val="0"/>
              <w:jc w:val="both"/>
              <w:rPr>
                <w:rFonts w:ascii="Times New Roman" w:hAnsi="Times New Roman"/>
                <w:sz w:val="24"/>
                <w:szCs w:val="24"/>
                <w:lang w:eastAsia="bg-BG"/>
              </w:rPr>
            </w:pPr>
            <w:r w:rsidRPr="00407D6D">
              <w:rPr>
                <w:rFonts w:ascii="Times New Roman" w:hAnsi="Times New Roman"/>
                <w:sz w:val="24"/>
                <w:szCs w:val="24"/>
                <w:lang w:eastAsia="bg-BG"/>
              </w:rPr>
              <w:t>Функциониращи форми на ученическо самоуправление (ученически съвети на кла</w:t>
            </w:r>
            <w:r>
              <w:rPr>
                <w:rFonts w:ascii="Times New Roman" w:hAnsi="Times New Roman"/>
                <w:sz w:val="24"/>
                <w:szCs w:val="24"/>
                <w:lang w:eastAsia="bg-BG"/>
              </w:rPr>
              <w:t>са и Училищен ученически съвет).</w:t>
            </w:r>
          </w:p>
          <w:p w14:paraId="20A12405" w14:textId="77777777" w:rsidR="00ED5B27" w:rsidRPr="00407D6D" w:rsidRDefault="00ED5B27" w:rsidP="0043443B">
            <w:pPr>
              <w:autoSpaceDE w:val="0"/>
              <w:autoSpaceDN w:val="0"/>
              <w:adjustRightInd w:val="0"/>
              <w:jc w:val="both"/>
              <w:rPr>
                <w:b/>
                <w:bCs/>
              </w:rPr>
            </w:pPr>
            <w:r>
              <w:rPr>
                <w:b/>
                <w:bCs/>
              </w:rPr>
              <w:t>ПЕДАГОГИЧЕСКИ СПЕЦИАЛИСТИ</w:t>
            </w:r>
          </w:p>
          <w:p w14:paraId="60EF9CF2" w14:textId="77777777" w:rsidR="00ED5B27" w:rsidRPr="00407D6D" w:rsidRDefault="00ED5B27" w:rsidP="00ED5B27">
            <w:pPr>
              <w:pStyle w:val="a3"/>
              <w:numPr>
                <w:ilvl w:val="0"/>
                <w:numId w:val="6"/>
              </w:numPr>
              <w:autoSpaceDE w:val="0"/>
              <w:autoSpaceDN w:val="0"/>
              <w:adjustRightInd w:val="0"/>
              <w:spacing w:after="0" w:line="240" w:lineRule="auto"/>
              <w:ind w:left="342" w:hanging="284"/>
              <w:contextualSpacing w:val="0"/>
              <w:jc w:val="both"/>
              <w:rPr>
                <w:rFonts w:ascii="Times New Roman" w:hAnsi="Times New Roman"/>
                <w:bCs/>
                <w:sz w:val="24"/>
                <w:szCs w:val="24"/>
                <w:lang w:eastAsia="bg-BG"/>
              </w:rPr>
            </w:pPr>
            <w:r w:rsidRPr="00407D6D">
              <w:rPr>
                <w:rFonts w:ascii="Times New Roman" w:hAnsi="Times New Roman"/>
                <w:bCs/>
                <w:sz w:val="24"/>
                <w:szCs w:val="24"/>
                <w:lang w:eastAsia="bg-BG"/>
              </w:rPr>
              <w:t xml:space="preserve">Кадрова осигуреност с квалифицирани учители в т.ч. и педагогически съветник, повече от </w:t>
            </w:r>
            <w:r>
              <w:rPr>
                <w:rFonts w:ascii="Times New Roman" w:hAnsi="Times New Roman"/>
                <w:bCs/>
                <w:sz w:val="24"/>
                <w:szCs w:val="24"/>
                <w:lang w:eastAsia="bg-BG"/>
              </w:rPr>
              <w:t>7</w:t>
            </w:r>
            <w:r w:rsidRPr="00407D6D">
              <w:rPr>
                <w:rFonts w:ascii="Times New Roman" w:hAnsi="Times New Roman"/>
                <w:bCs/>
                <w:sz w:val="24"/>
                <w:szCs w:val="24"/>
                <w:lang w:eastAsia="bg-BG"/>
              </w:rPr>
              <w:t xml:space="preserve">0 % от учителите имат защитена ПКС (І </w:t>
            </w:r>
            <w:r>
              <w:rPr>
                <w:rFonts w:ascii="Times New Roman" w:hAnsi="Times New Roman"/>
                <w:bCs/>
                <w:sz w:val="24"/>
                <w:szCs w:val="24"/>
                <w:lang w:eastAsia="bg-BG"/>
              </w:rPr>
              <w:t>–</w:t>
            </w:r>
            <w:r w:rsidRPr="00407D6D">
              <w:rPr>
                <w:rFonts w:ascii="Times New Roman" w:hAnsi="Times New Roman"/>
                <w:bCs/>
                <w:sz w:val="24"/>
                <w:szCs w:val="24"/>
                <w:lang w:eastAsia="bg-BG"/>
              </w:rPr>
              <w:t xml:space="preserve"> V).</w:t>
            </w:r>
          </w:p>
          <w:p w14:paraId="6364D48A" w14:textId="77777777" w:rsidR="00ED5B27" w:rsidRPr="00407D6D" w:rsidRDefault="00ED5B27" w:rsidP="00ED5B27">
            <w:pPr>
              <w:pStyle w:val="a3"/>
              <w:numPr>
                <w:ilvl w:val="0"/>
                <w:numId w:val="6"/>
              </w:numPr>
              <w:autoSpaceDE w:val="0"/>
              <w:autoSpaceDN w:val="0"/>
              <w:adjustRightInd w:val="0"/>
              <w:spacing w:after="0" w:line="240" w:lineRule="auto"/>
              <w:ind w:left="342" w:hanging="284"/>
              <w:contextualSpacing w:val="0"/>
              <w:jc w:val="both"/>
              <w:rPr>
                <w:rFonts w:ascii="Times New Roman" w:hAnsi="Times New Roman"/>
                <w:bCs/>
                <w:sz w:val="24"/>
                <w:szCs w:val="24"/>
                <w:lang w:eastAsia="bg-BG"/>
              </w:rPr>
            </w:pPr>
            <w:r w:rsidRPr="00407D6D">
              <w:rPr>
                <w:rFonts w:ascii="Times New Roman" w:hAnsi="Times New Roman"/>
                <w:bCs/>
                <w:sz w:val="24"/>
                <w:szCs w:val="24"/>
                <w:lang w:eastAsia="bg-BG"/>
              </w:rPr>
              <w:t xml:space="preserve">Създадени условия за повишаване на квалификацията на учителите и наставничество, обмен на успешни педагогически практики, </w:t>
            </w:r>
            <w:r>
              <w:rPr>
                <w:rFonts w:ascii="Times New Roman" w:hAnsi="Times New Roman"/>
                <w:bCs/>
                <w:sz w:val="24"/>
                <w:szCs w:val="24"/>
                <w:lang w:eastAsia="bg-BG"/>
              </w:rPr>
              <w:t>ЕККК</w:t>
            </w:r>
            <w:r w:rsidRPr="00407D6D">
              <w:rPr>
                <w:rFonts w:ascii="Times New Roman" w:hAnsi="Times New Roman"/>
                <w:bCs/>
                <w:sz w:val="24"/>
                <w:szCs w:val="24"/>
                <w:lang w:eastAsia="bg-BG"/>
              </w:rPr>
              <w:t>.</w:t>
            </w:r>
          </w:p>
          <w:p w14:paraId="2E3AB02A" w14:textId="77777777" w:rsidR="00ED5B27" w:rsidRPr="00407D6D" w:rsidRDefault="00ED5B27" w:rsidP="00ED5B27">
            <w:pPr>
              <w:pStyle w:val="a3"/>
              <w:numPr>
                <w:ilvl w:val="0"/>
                <w:numId w:val="6"/>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Системен</w:t>
            </w:r>
            <w:r>
              <w:rPr>
                <w:rFonts w:ascii="Times New Roman" w:hAnsi="Times New Roman"/>
                <w:bCs/>
                <w:sz w:val="24"/>
                <w:szCs w:val="24"/>
              </w:rPr>
              <w:t xml:space="preserve"> контрол върху качеството на образователния процес</w:t>
            </w:r>
            <w:r w:rsidRPr="00407D6D">
              <w:rPr>
                <w:rFonts w:ascii="Times New Roman" w:hAnsi="Times New Roman"/>
                <w:bCs/>
                <w:sz w:val="24"/>
                <w:szCs w:val="24"/>
              </w:rPr>
              <w:t>.</w:t>
            </w:r>
          </w:p>
          <w:p w14:paraId="1C8502AB" w14:textId="77777777" w:rsidR="00ED5B27" w:rsidRPr="00407D6D" w:rsidRDefault="00ED5B27" w:rsidP="00ED5B27">
            <w:pPr>
              <w:pStyle w:val="a3"/>
              <w:numPr>
                <w:ilvl w:val="0"/>
                <w:numId w:val="6"/>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Екипност и диалогичност в работата на всички нива.</w:t>
            </w:r>
          </w:p>
          <w:p w14:paraId="35C41192" w14:textId="77777777" w:rsidR="00ED5B27" w:rsidRPr="00407D6D" w:rsidRDefault="00ED5B27" w:rsidP="00ED5B27">
            <w:pPr>
              <w:pStyle w:val="a3"/>
              <w:numPr>
                <w:ilvl w:val="0"/>
                <w:numId w:val="6"/>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Добър ръководен екип, учители, подпомагащи ръководството на училището.</w:t>
            </w:r>
          </w:p>
          <w:p w14:paraId="3DE2D166" w14:textId="77777777" w:rsidR="00ED5B27" w:rsidRPr="00407D6D" w:rsidRDefault="00ED5B27" w:rsidP="00ED5B27">
            <w:pPr>
              <w:pStyle w:val="a3"/>
              <w:numPr>
                <w:ilvl w:val="0"/>
                <w:numId w:val="6"/>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lastRenderedPageBreak/>
              <w:t>Добро институционално взаимодействие.</w:t>
            </w:r>
            <w:r w:rsidRPr="00407D6D">
              <w:rPr>
                <w:rFonts w:ascii="Times New Roman" w:hAnsi="Times New Roman"/>
                <w:b/>
                <w:bCs/>
                <w:sz w:val="24"/>
                <w:szCs w:val="24"/>
              </w:rPr>
              <w:t xml:space="preserve"> </w:t>
            </w:r>
          </w:p>
          <w:p w14:paraId="41881B35" w14:textId="77777777" w:rsidR="00ED5B27" w:rsidRPr="00407D6D" w:rsidRDefault="00ED5B27" w:rsidP="0043443B">
            <w:pPr>
              <w:jc w:val="both"/>
              <w:rPr>
                <w:b/>
                <w:bCs/>
              </w:rPr>
            </w:pPr>
            <w:r w:rsidRPr="00407D6D">
              <w:rPr>
                <w:b/>
                <w:bCs/>
              </w:rPr>
              <w:t>УПРА</w:t>
            </w:r>
            <w:r>
              <w:rPr>
                <w:b/>
                <w:bCs/>
              </w:rPr>
              <w:t xml:space="preserve">ВЛЕНИЕ </w:t>
            </w:r>
          </w:p>
          <w:p w14:paraId="1D88A256" w14:textId="77777777" w:rsidR="00ED5B27" w:rsidRPr="00407D6D" w:rsidRDefault="00ED5B27" w:rsidP="00ED5B27">
            <w:pPr>
              <w:pStyle w:val="a3"/>
              <w:numPr>
                <w:ilvl w:val="0"/>
                <w:numId w:val="7"/>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Осигуряване на свободен, неограничен и равен достъп до образование.</w:t>
            </w:r>
          </w:p>
          <w:p w14:paraId="1DC88E2B" w14:textId="77777777" w:rsidR="00ED5B27" w:rsidRPr="00407D6D" w:rsidRDefault="00ED5B27" w:rsidP="00ED5B27">
            <w:pPr>
              <w:pStyle w:val="a3"/>
              <w:numPr>
                <w:ilvl w:val="0"/>
                <w:numId w:val="7"/>
              </w:numPr>
              <w:spacing w:after="0" w:line="240" w:lineRule="auto"/>
              <w:ind w:left="342" w:hanging="284"/>
              <w:contextualSpacing w:val="0"/>
              <w:jc w:val="both"/>
              <w:rPr>
                <w:rFonts w:ascii="Times New Roman" w:hAnsi="Times New Roman"/>
                <w:bCs/>
                <w:sz w:val="24"/>
                <w:szCs w:val="24"/>
              </w:rPr>
            </w:pPr>
            <w:r>
              <w:rPr>
                <w:rFonts w:ascii="Times New Roman" w:hAnsi="Times New Roman"/>
                <w:bCs/>
                <w:sz w:val="24"/>
                <w:szCs w:val="24"/>
              </w:rPr>
              <w:t>Работещи и ефективни вътрешноучилищни разпоредби</w:t>
            </w:r>
            <w:r w:rsidRPr="00407D6D">
              <w:rPr>
                <w:rFonts w:ascii="Times New Roman" w:hAnsi="Times New Roman"/>
                <w:bCs/>
                <w:sz w:val="24"/>
                <w:szCs w:val="24"/>
              </w:rPr>
              <w:t>.</w:t>
            </w:r>
          </w:p>
          <w:p w14:paraId="3202C1B1" w14:textId="77777777" w:rsidR="00ED5B27" w:rsidRPr="00407D6D" w:rsidRDefault="00ED5B27" w:rsidP="00ED5B27">
            <w:pPr>
              <w:pStyle w:val="a3"/>
              <w:numPr>
                <w:ilvl w:val="0"/>
                <w:numId w:val="7"/>
              </w:numPr>
              <w:spacing w:after="0" w:line="240" w:lineRule="auto"/>
              <w:ind w:left="342" w:hanging="284"/>
              <w:contextualSpacing w:val="0"/>
              <w:jc w:val="both"/>
              <w:rPr>
                <w:rFonts w:ascii="Times New Roman" w:hAnsi="Times New Roman"/>
                <w:bCs/>
                <w:sz w:val="24"/>
                <w:szCs w:val="24"/>
              </w:rPr>
            </w:pPr>
            <w:proofErr w:type="spellStart"/>
            <w:r w:rsidRPr="00407D6D">
              <w:rPr>
                <w:rFonts w:ascii="Times New Roman" w:hAnsi="Times New Roman"/>
                <w:bCs/>
                <w:sz w:val="24"/>
                <w:szCs w:val="24"/>
              </w:rPr>
              <w:t>Ритуализация</w:t>
            </w:r>
            <w:proofErr w:type="spellEnd"/>
            <w:r w:rsidRPr="00407D6D">
              <w:rPr>
                <w:rFonts w:ascii="Times New Roman" w:hAnsi="Times New Roman"/>
                <w:bCs/>
                <w:sz w:val="24"/>
                <w:szCs w:val="24"/>
              </w:rPr>
              <w:t xml:space="preserve"> на училищния живот.</w:t>
            </w:r>
          </w:p>
          <w:p w14:paraId="2ECD7460" w14:textId="77777777" w:rsidR="00ED5B27" w:rsidRPr="00407D6D" w:rsidRDefault="00ED5B27" w:rsidP="00ED5B27">
            <w:pPr>
              <w:pStyle w:val="a3"/>
              <w:numPr>
                <w:ilvl w:val="0"/>
                <w:numId w:val="7"/>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Информация за дейността на училището чрез поддържане на актуален сайт и местните печатни и електронни медии.</w:t>
            </w:r>
          </w:p>
          <w:p w14:paraId="1AF64EE2" w14:textId="77777777" w:rsidR="00ED5B27" w:rsidRPr="00407D6D" w:rsidRDefault="00ED5B27" w:rsidP="00ED5B27">
            <w:pPr>
              <w:pStyle w:val="a3"/>
              <w:numPr>
                <w:ilvl w:val="0"/>
                <w:numId w:val="7"/>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Добра координация и обмен на информация между класни ръководители, педагогически съветник и ръководството на училището при работа с учениците с проблемно поведение и в риск от отпадане.</w:t>
            </w:r>
          </w:p>
          <w:p w14:paraId="763CFCEE" w14:textId="77777777" w:rsidR="00ED5B27" w:rsidRPr="00407D6D" w:rsidRDefault="00ED5B27" w:rsidP="00ED5B27">
            <w:pPr>
              <w:pStyle w:val="a3"/>
              <w:numPr>
                <w:ilvl w:val="0"/>
                <w:numId w:val="7"/>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Осигурени здравословни и безопасни условия за опазване на живота</w:t>
            </w:r>
            <w:r>
              <w:rPr>
                <w:rFonts w:ascii="Times New Roman" w:hAnsi="Times New Roman"/>
                <w:bCs/>
                <w:sz w:val="24"/>
                <w:szCs w:val="24"/>
              </w:rPr>
              <w:t xml:space="preserve"> и здравето на участниците в образователния процес</w:t>
            </w:r>
            <w:r w:rsidRPr="00407D6D">
              <w:rPr>
                <w:rFonts w:ascii="Times New Roman" w:hAnsi="Times New Roman"/>
                <w:bCs/>
                <w:sz w:val="24"/>
                <w:szCs w:val="24"/>
              </w:rPr>
              <w:t>.</w:t>
            </w:r>
          </w:p>
          <w:p w14:paraId="1CC02595" w14:textId="77777777" w:rsidR="00ED5B27" w:rsidRPr="00407D6D" w:rsidRDefault="00ED5B27" w:rsidP="0043443B">
            <w:pPr>
              <w:jc w:val="both"/>
              <w:rPr>
                <w:b/>
                <w:bCs/>
              </w:rPr>
            </w:pPr>
            <w:r w:rsidRPr="00407D6D">
              <w:rPr>
                <w:b/>
                <w:bCs/>
              </w:rPr>
              <w:t>МАТЕРИАЛНИ РЕСУРСИ</w:t>
            </w:r>
          </w:p>
          <w:p w14:paraId="126E86FE" w14:textId="77777777" w:rsidR="00ED5B27" w:rsidRPr="00407D6D" w:rsidRDefault="00ED5B27" w:rsidP="00ED5B27">
            <w:pPr>
              <w:pStyle w:val="a3"/>
              <w:numPr>
                <w:ilvl w:val="0"/>
                <w:numId w:val="8"/>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Относително добра материална база – учебни кабинети, компютърни зали, физкултур</w:t>
            </w:r>
            <w:r>
              <w:rPr>
                <w:rFonts w:ascii="Times New Roman" w:hAnsi="Times New Roman"/>
                <w:bCs/>
                <w:sz w:val="24"/>
                <w:szCs w:val="24"/>
              </w:rPr>
              <w:t>ни</w:t>
            </w:r>
            <w:r w:rsidRPr="00407D6D">
              <w:rPr>
                <w:rFonts w:ascii="Times New Roman" w:hAnsi="Times New Roman"/>
                <w:bCs/>
                <w:sz w:val="24"/>
                <w:szCs w:val="24"/>
              </w:rPr>
              <w:t xml:space="preserve"> салон</w:t>
            </w:r>
            <w:r>
              <w:rPr>
                <w:rFonts w:ascii="Times New Roman" w:hAnsi="Times New Roman"/>
                <w:bCs/>
                <w:sz w:val="24"/>
                <w:szCs w:val="24"/>
              </w:rPr>
              <w:t>и</w:t>
            </w:r>
            <w:r w:rsidRPr="00407D6D">
              <w:rPr>
                <w:rFonts w:ascii="Times New Roman" w:hAnsi="Times New Roman"/>
                <w:bCs/>
                <w:sz w:val="24"/>
                <w:szCs w:val="24"/>
              </w:rPr>
              <w:t>, спортн</w:t>
            </w:r>
            <w:r>
              <w:rPr>
                <w:rFonts w:ascii="Times New Roman" w:hAnsi="Times New Roman"/>
                <w:bCs/>
                <w:sz w:val="24"/>
                <w:szCs w:val="24"/>
              </w:rPr>
              <w:t>и</w:t>
            </w:r>
            <w:r w:rsidRPr="00407D6D">
              <w:rPr>
                <w:rFonts w:ascii="Times New Roman" w:hAnsi="Times New Roman"/>
                <w:bCs/>
                <w:sz w:val="24"/>
                <w:szCs w:val="24"/>
              </w:rPr>
              <w:t xml:space="preserve"> площадк</w:t>
            </w:r>
            <w:r>
              <w:rPr>
                <w:rFonts w:ascii="Times New Roman" w:hAnsi="Times New Roman"/>
                <w:bCs/>
                <w:sz w:val="24"/>
                <w:szCs w:val="24"/>
              </w:rPr>
              <w:t>и</w:t>
            </w:r>
            <w:r w:rsidRPr="00407D6D">
              <w:rPr>
                <w:rFonts w:ascii="Times New Roman" w:hAnsi="Times New Roman"/>
                <w:bCs/>
                <w:sz w:val="24"/>
                <w:szCs w:val="24"/>
              </w:rPr>
              <w:t xml:space="preserve">, </w:t>
            </w:r>
            <w:r>
              <w:rPr>
                <w:rFonts w:ascii="Times New Roman" w:hAnsi="Times New Roman"/>
                <w:bCs/>
                <w:sz w:val="24"/>
                <w:szCs w:val="24"/>
              </w:rPr>
              <w:t>площадка по БДП, Футболно игрище,</w:t>
            </w:r>
            <w:r w:rsidRPr="00407D6D">
              <w:rPr>
                <w:rFonts w:ascii="Times New Roman" w:hAnsi="Times New Roman"/>
                <w:bCs/>
                <w:sz w:val="24"/>
                <w:szCs w:val="24"/>
              </w:rPr>
              <w:t xml:space="preserve"> достъп до Интернет, </w:t>
            </w:r>
            <w:proofErr w:type="spellStart"/>
            <w:r w:rsidRPr="00407D6D">
              <w:rPr>
                <w:rFonts w:ascii="Times New Roman" w:hAnsi="Times New Roman"/>
                <w:bCs/>
                <w:sz w:val="24"/>
                <w:szCs w:val="24"/>
              </w:rPr>
              <w:t>Wi-Fi</w:t>
            </w:r>
            <w:proofErr w:type="spellEnd"/>
            <w:r w:rsidRPr="00407D6D">
              <w:rPr>
                <w:rFonts w:ascii="Times New Roman" w:hAnsi="Times New Roman"/>
                <w:bCs/>
                <w:sz w:val="24"/>
                <w:szCs w:val="24"/>
              </w:rPr>
              <w:t xml:space="preserve"> мрежа, видеонаблюдение.</w:t>
            </w:r>
          </w:p>
          <w:p w14:paraId="353D8B27" w14:textId="77777777" w:rsidR="00ED5B27" w:rsidRPr="00407D6D" w:rsidRDefault="00ED5B27" w:rsidP="00ED5B27">
            <w:pPr>
              <w:pStyle w:val="a3"/>
              <w:numPr>
                <w:ilvl w:val="0"/>
                <w:numId w:val="8"/>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 xml:space="preserve">Учебно-технически средства – преносими компютри, мултимедии, техника за размножаване, интерактивни бели дъски. </w:t>
            </w:r>
          </w:p>
          <w:p w14:paraId="15101895" w14:textId="77777777" w:rsidR="00ED5B27" w:rsidRPr="00407D6D" w:rsidRDefault="00ED5B27" w:rsidP="00ED5B27">
            <w:pPr>
              <w:pStyle w:val="a3"/>
              <w:numPr>
                <w:ilvl w:val="0"/>
                <w:numId w:val="8"/>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 xml:space="preserve">Обновяване и подобряване на МТБ </w:t>
            </w:r>
            <w:r>
              <w:rPr>
                <w:rFonts w:ascii="Times New Roman" w:hAnsi="Times New Roman"/>
                <w:bCs/>
                <w:sz w:val="24"/>
                <w:szCs w:val="24"/>
              </w:rPr>
              <w:t>според възможностите на бюджета.</w:t>
            </w:r>
          </w:p>
          <w:p w14:paraId="258BD590" w14:textId="77777777" w:rsidR="00ED5B27" w:rsidRPr="00407D6D" w:rsidRDefault="00ED5B27" w:rsidP="0043443B">
            <w:pPr>
              <w:jc w:val="both"/>
              <w:rPr>
                <w:b/>
                <w:bCs/>
              </w:rPr>
            </w:pPr>
            <w:r w:rsidRPr="00407D6D">
              <w:rPr>
                <w:b/>
                <w:bCs/>
              </w:rPr>
              <w:t>ФИНАНСОВИ РЕСУРСИ</w:t>
            </w:r>
          </w:p>
          <w:p w14:paraId="008CA918" w14:textId="77777777" w:rsidR="00ED5B27" w:rsidRPr="007811D5" w:rsidRDefault="00ED5B27" w:rsidP="00ED5B27">
            <w:pPr>
              <w:pStyle w:val="a3"/>
              <w:numPr>
                <w:ilvl w:val="0"/>
                <w:numId w:val="9"/>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Добро управление на финансовите средства в условията на делегирани</w:t>
            </w:r>
            <w:r>
              <w:rPr>
                <w:rFonts w:ascii="Times New Roman" w:hAnsi="Times New Roman"/>
                <w:bCs/>
                <w:sz w:val="24"/>
                <w:szCs w:val="24"/>
              </w:rPr>
              <w:t xml:space="preserve"> </w:t>
            </w:r>
            <w:r w:rsidRPr="007811D5">
              <w:rPr>
                <w:rFonts w:ascii="Times New Roman" w:hAnsi="Times New Roman"/>
                <w:bCs/>
                <w:sz w:val="24"/>
                <w:szCs w:val="24"/>
              </w:rPr>
              <w:t>бюджети.</w:t>
            </w:r>
          </w:p>
          <w:p w14:paraId="2F3F9E8A" w14:textId="77777777" w:rsidR="00ED5B27" w:rsidRPr="00407D6D" w:rsidRDefault="00ED5B27" w:rsidP="00ED5B27">
            <w:pPr>
              <w:pStyle w:val="a3"/>
              <w:numPr>
                <w:ilvl w:val="0"/>
                <w:numId w:val="9"/>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Обективност, публичност и достъпност при разработване и управление на бюджета.</w:t>
            </w:r>
          </w:p>
          <w:p w14:paraId="36B1DD0A" w14:textId="77777777" w:rsidR="00ED5B27" w:rsidRPr="007811D5" w:rsidRDefault="00ED5B27" w:rsidP="00ED5B27">
            <w:pPr>
              <w:pStyle w:val="a3"/>
              <w:numPr>
                <w:ilvl w:val="0"/>
                <w:numId w:val="9"/>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Управленска култура на ръководството и връзка между управленските функции: планиране, организиране, координиране</w:t>
            </w:r>
            <w:r>
              <w:rPr>
                <w:rFonts w:ascii="Times New Roman" w:hAnsi="Times New Roman"/>
                <w:bCs/>
                <w:sz w:val="24"/>
                <w:szCs w:val="24"/>
              </w:rPr>
              <w:t xml:space="preserve"> </w:t>
            </w:r>
            <w:r w:rsidRPr="007811D5">
              <w:rPr>
                <w:rFonts w:ascii="Times New Roman" w:hAnsi="Times New Roman"/>
                <w:bCs/>
                <w:sz w:val="24"/>
                <w:szCs w:val="24"/>
              </w:rPr>
              <w:t>и контрол.</w:t>
            </w:r>
          </w:p>
          <w:p w14:paraId="6079A3DB" w14:textId="77777777" w:rsidR="00ED5B27" w:rsidRPr="00407D6D" w:rsidRDefault="00ED5B27" w:rsidP="00ED5B27">
            <w:pPr>
              <w:pStyle w:val="a3"/>
              <w:numPr>
                <w:ilvl w:val="0"/>
                <w:numId w:val="9"/>
              </w:numPr>
              <w:spacing w:after="0" w:line="240" w:lineRule="auto"/>
              <w:ind w:left="342" w:hanging="284"/>
              <w:contextualSpacing w:val="0"/>
              <w:jc w:val="both"/>
              <w:rPr>
                <w:rFonts w:ascii="Times New Roman" w:hAnsi="Times New Roman"/>
                <w:b/>
                <w:bCs/>
                <w:sz w:val="24"/>
                <w:szCs w:val="24"/>
              </w:rPr>
            </w:pPr>
            <w:r w:rsidRPr="00407D6D">
              <w:rPr>
                <w:rFonts w:ascii="Times New Roman" w:hAnsi="Times New Roman"/>
                <w:bCs/>
                <w:sz w:val="24"/>
                <w:szCs w:val="24"/>
              </w:rPr>
              <w:t>Коректно и редовно обезпечаване на средствата за заплати и възнаграждения, осигурителни вноски, ДТВ, средства за облекло.</w:t>
            </w:r>
          </w:p>
          <w:p w14:paraId="358FFB33" w14:textId="77777777" w:rsidR="00ED5B27" w:rsidRPr="00407D6D" w:rsidRDefault="00ED5B27" w:rsidP="0043443B">
            <w:pPr>
              <w:jc w:val="both"/>
              <w:rPr>
                <w:b/>
                <w:bCs/>
              </w:rPr>
            </w:pPr>
            <w:r w:rsidRPr="00407D6D">
              <w:rPr>
                <w:b/>
                <w:bCs/>
              </w:rPr>
              <w:t>ПАРТНЬОРСТВА И ЗАИНТЕРЕСОВАНИ СТРАНИ</w:t>
            </w:r>
          </w:p>
          <w:p w14:paraId="6FA4A9EB" w14:textId="77777777" w:rsidR="00ED5B27" w:rsidRPr="00407D6D" w:rsidRDefault="00ED5B27" w:rsidP="00ED5B27">
            <w:pPr>
              <w:pStyle w:val="a3"/>
              <w:numPr>
                <w:ilvl w:val="0"/>
                <w:numId w:val="10"/>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Съвмест</w:t>
            </w:r>
            <w:r>
              <w:rPr>
                <w:rFonts w:ascii="Times New Roman" w:hAnsi="Times New Roman"/>
                <w:bCs/>
                <w:sz w:val="24"/>
                <w:szCs w:val="24"/>
              </w:rPr>
              <w:t>на работа с местни структури: РУ</w:t>
            </w:r>
            <w:r w:rsidRPr="00407D6D">
              <w:rPr>
                <w:rFonts w:ascii="Times New Roman" w:hAnsi="Times New Roman"/>
                <w:bCs/>
                <w:sz w:val="24"/>
                <w:szCs w:val="24"/>
              </w:rPr>
              <w:t>О –</w:t>
            </w:r>
            <w:r>
              <w:rPr>
                <w:rFonts w:ascii="Times New Roman" w:hAnsi="Times New Roman"/>
                <w:bCs/>
                <w:sz w:val="24"/>
                <w:szCs w:val="24"/>
              </w:rPr>
              <w:t xml:space="preserve"> Пловдив, </w:t>
            </w:r>
            <w:proofErr w:type="spellStart"/>
            <w:r>
              <w:rPr>
                <w:rFonts w:ascii="Times New Roman" w:hAnsi="Times New Roman"/>
                <w:bCs/>
                <w:sz w:val="24"/>
                <w:szCs w:val="24"/>
              </w:rPr>
              <w:t>Общинa</w:t>
            </w:r>
            <w:proofErr w:type="spellEnd"/>
            <w:r>
              <w:rPr>
                <w:rFonts w:ascii="Times New Roman" w:hAnsi="Times New Roman"/>
                <w:bCs/>
                <w:sz w:val="24"/>
                <w:szCs w:val="24"/>
              </w:rPr>
              <w:t xml:space="preserve"> </w:t>
            </w:r>
            <w:r>
              <w:rPr>
                <w:rFonts w:ascii="Times New Roman" w:hAnsi="Times New Roman"/>
                <w:bCs/>
                <w:sz w:val="24"/>
                <w:szCs w:val="24"/>
                <w:lang w:val="en-US"/>
              </w:rPr>
              <w:t>–</w:t>
            </w:r>
            <w:r>
              <w:rPr>
                <w:rFonts w:ascii="Times New Roman" w:hAnsi="Times New Roman"/>
                <w:bCs/>
                <w:sz w:val="24"/>
                <w:szCs w:val="24"/>
              </w:rPr>
              <w:t xml:space="preserve"> </w:t>
            </w:r>
            <w:r w:rsidRPr="001C1CD8">
              <w:rPr>
                <w:rFonts w:ascii="Times New Roman" w:hAnsi="Times New Roman"/>
                <w:bCs/>
              </w:rPr>
              <w:t>Пловдив</w:t>
            </w:r>
            <w:r w:rsidRPr="001C1CD8">
              <w:rPr>
                <w:rFonts w:ascii="Times New Roman" w:hAnsi="Times New Roman"/>
                <w:bCs/>
                <w:sz w:val="24"/>
                <w:szCs w:val="24"/>
              </w:rPr>
              <w:t>,</w:t>
            </w:r>
            <w:r w:rsidRPr="00407D6D">
              <w:rPr>
                <w:rFonts w:ascii="Times New Roman" w:hAnsi="Times New Roman"/>
                <w:bCs/>
                <w:sz w:val="24"/>
                <w:szCs w:val="24"/>
              </w:rPr>
              <w:t xml:space="preserve"> МКБППМН, РУ „Полиция</w:t>
            </w:r>
            <w:r>
              <w:rPr>
                <w:rFonts w:ascii="Times New Roman" w:hAnsi="Times New Roman"/>
                <w:bCs/>
                <w:sz w:val="24"/>
                <w:szCs w:val="24"/>
                <w:lang w:val="en-US"/>
              </w:rPr>
              <w:t>“</w:t>
            </w:r>
            <w:r w:rsidRPr="00407D6D">
              <w:rPr>
                <w:rFonts w:ascii="Times New Roman" w:hAnsi="Times New Roman"/>
                <w:bCs/>
                <w:sz w:val="24"/>
                <w:szCs w:val="24"/>
              </w:rPr>
              <w:t xml:space="preserve"> и</w:t>
            </w:r>
            <w:r w:rsidRPr="00407D6D">
              <w:rPr>
                <w:rFonts w:ascii="Times New Roman" w:hAnsi="Times New Roman"/>
                <w:sz w:val="24"/>
                <w:szCs w:val="24"/>
              </w:rPr>
              <w:t xml:space="preserve"> инспекторите от </w:t>
            </w:r>
            <w:r w:rsidRPr="00407D6D">
              <w:rPr>
                <w:rFonts w:ascii="Times New Roman" w:hAnsi="Times New Roman"/>
                <w:bCs/>
                <w:sz w:val="24"/>
                <w:szCs w:val="24"/>
              </w:rPr>
              <w:t>ДПС, Дирекция „Социално подпомагане</w:t>
            </w:r>
            <w:r>
              <w:rPr>
                <w:rFonts w:ascii="Times New Roman" w:hAnsi="Times New Roman"/>
                <w:bCs/>
                <w:sz w:val="24"/>
                <w:szCs w:val="24"/>
                <w:lang w:val="en-US"/>
              </w:rPr>
              <w:t>“</w:t>
            </w:r>
            <w:r w:rsidRPr="00407D6D">
              <w:rPr>
                <w:rFonts w:ascii="Times New Roman" w:hAnsi="Times New Roman"/>
                <w:bCs/>
                <w:sz w:val="24"/>
                <w:szCs w:val="24"/>
              </w:rPr>
              <w:t xml:space="preserve"> – Отдел „Закрила на детето“, Ресурсен център, културни институти, медии, неправителствени организации и др.</w:t>
            </w:r>
          </w:p>
        </w:tc>
        <w:tc>
          <w:tcPr>
            <w:tcW w:w="4531" w:type="dxa"/>
          </w:tcPr>
          <w:p w14:paraId="1B1786C6" w14:textId="77777777" w:rsidR="00ED5B27" w:rsidRPr="00407D6D" w:rsidRDefault="00ED5B27" w:rsidP="00ED5B27">
            <w:pPr>
              <w:pStyle w:val="a3"/>
              <w:numPr>
                <w:ilvl w:val="0"/>
                <w:numId w:val="4"/>
              </w:numPr>
              <w:spacing w:after="0" w:line="240" w:lineRule="auto"/>
              <w:ind w:left="265" w:hanging="236"/>
              <w:contextualSpacing w:val="0"/>
              <w:jc w:val="both"/>
              <w:rPr>
                <w:rFonts w:ascii="Times New Roman" w:hAnsi="Times New Roman"/>
                <w:bCs/>
                <w:sz w:val="24"/>
                <w:szCs w:val="24"/>
              </w:rPr>
            </w:pPr>
            <w:r w:rsidRPr="00407D6D">
              <w:rPr>
                <w:rFonts w:ascii="Times New Roman" w:hAnsi="Times New Roman"/>
                <w:bCs/>
                <w:sz w:val="24"/>
                <w:szCs w:val="24"/>
              </w:rPr>
              <w:lastRenderedPageBreak/>
              <w:t>Анализ на демографската перспектива на общината и региона във връзка с успешното реализиране на приема при условията на ЗПУО.</w:t>
            </w:r>
          </w:p>
          <w:p w14:paraId="709A0AB5" w14:textId="77777777" w:rsidR="00ED5B27" w:rsidRPr="00407D6D" w:rsidRDefault="00ED5B27" w:rsidP="00ED5B27">
            <w:pPr>
              <w:pStyle w:val="a3"/>
              <w:numPr>
                <w:ilvl w:val="0"/>
                <w:numId w:val="4"/>
              </w:numPr>
              <w:spacing w:after="0" w:line="240" w:lineRule="auto"/>
              <w:ind w:left="265" w:hanging="236"/>
              <w:contextualSpacing w:val="0"/>
              <w:jc w:val="both"/>
              <w:rPr>
                <w:rFonts w:ascii="Times New Roman" w:hAnsi="Times New Roman"/>
                <w:bCs/>
                <w:sz w:val="24"/>
                <w:szCs w:val="24"/>
              </w:rPr>
            </w:pPr>
            <w:r w:rsidRPr="00407D6D">
              <w:rPr>
                <w:rFonts w:ascii="Times New Roman" w:hAnsi="Times New Roman"/>
                <w:bCs/>
                <w:sz w:val="24"/>
                <w:szCs w:val="24"/>
              </w:rPr>
              <w:t xml:space="preserve">Подкрепа на личностното развитие на учениците, превенция на обучителните трудности и ранно оценяване на риска </w:t>
            </w:r>
            <w:r>
              <w:rPr>
                <w:rFonts w:ascii="Times New Roman" w:hAnsi="Times New Roman"/>
                <w:bCs/>
                <w:sz w:val="24"/>
                <w:szCs w:val="24"/>
                <w:lang w:val="en-US"/>
              </w:rPr>
              <w:t>–</w:t>
            </w:r>
            <w:r w:rsidRPr="00407D6D">
              <w:rPr>
                <w:rFonts w:ascii="Times New Roman" w:hAnsi="Times New Roman"/>
                <w:bCs/>
                <w:sz w:val="24"/>
                <w:szCs w:val="24"/>
              </w:rPr>
              <w:t xml:space="preserve"> ранно идентифициране на учениците в риск чрез проучване и оценка на потребностите и интересите им, откриване и предотвратяване на причините, които биха довели до отпадане от училище.</w:t>
            </w:r>
          </w:p>
          <w:p w14:paraId="6099A51B" w14:textId="77777777" w:rsidR="00ED5B27" w:rsidRPr="00407D6D" w:rsidRDefault="00ED5B27" w:rsidP="00ED5B27">
            <w:pPr>
              <w:pStyle w:val="a3"/>
              <w:numPr>
                <w:ilvl w:val="0"/>
                <w:numId w:val="4"/>
              </w:numPr>
              <w:spacing w:after="0" w:line="240" w:lineRule="auto"/>
              <w:ind w:left="265" w:hanging="236"/>
              <w:contextualSpacing w:val="0"/>
              <w:jc w:val="both"/>
              <w:rPr>
                <w:rFonts w:ascii="Times New Roman" w:hAnsi="Times New Roman"/>
                <w:bCs/>
                <w:sz w:val="24"/>
                <w:szCs w:val="24"/>
              </w:rPr>
            </w:pPr>
            <w:r w:rsidRPr="00407D6D">
              <w:rPr>
                <w:rFonts w:ascii="Times New Roman" w:hAnsi="Times New Roman"/>
                <w:bCs/>
                <w:sz w:val="24"/>
                <w:szCs w:val="24"/>
              </w:rPr>
              <w:t>Превенция на агресията и противообществените прояви</w:t>
            </w:r>
            <w:r>
              <w:rPr>
                <w:rFonts w:ascii="Times New Roman" w:hAnsi="Times New Roman"/>
                <w:bCs/>
                <w:sz w:val="24"/>
                <w:szCs w:val="24"/>
                <w:lang w:val="en-US"/>
              </w:rPr>
              <w:t>.</w:t>
            </w:r>
          </w:p>
          <w:p w14:paraId="015FF79F" w14:textId="77777777" w:rsidR="00ED5B27" w:rsidRPr="00407D6D" w:rsidRDefault="00ED5B27" w:rsidP="00ED5B27">
            <w:pPr>
              <w:pStyle w:val="a3"/>
              <w:numPr>
                <w:ilvl w:val="0"/>
                <w:numId w:val="4"/>
              </w:numPr>
              <w:spacing w:after="0" w:line="240" w:lineRule="auto"/>
              <w:ind w:left="265" w:hanging="236"/>
              <w:contextualSpacing w:val="0"/>
              <w:jc w:val="both"/>
              <w:rPr>
                <w:rFonts w:ascii="Times New Roman" w:hAnsi="Times New Roman"/>
                <w:bCs/>
                <w:sz w:val="24"/>
                <w:szCs w:val="24"/>
              </w:rPr>
            </w:pPr>
            <w:r w:rsidRPr="00407D6D">
              <w:rPr>
                <w:rFonts w:ascii="Times New Roman" w:hAnsi="Times New Roman"/>
                <w:bCs/>
                <w:sz w:val="24"/>
                <w:szCs w:val="24"/>
              </w:rPr>
              <w:t>Повишаване на капацитета на учителите за промяна на стила и методите на работа и ориентиране на обучението към потребностите на отделната личност</w:t>
            </w:r>
            <w:r>
              <w:rPr>
                <w:rFonts w:ascii="Times New Roman" w:hAnsi="Times New Roman"/>
                <w:bCs/>
                <w:sz w:val="24"/>
                <w:szCs w:val="24"/>
                <w:lang w:val="en-US"/>
              </w:rPr>
              <w:t>.</w:t>
            </w:r>
          </w:p>
          <w:p w14:paraId="59AB3712" w14:textId="77777777" w:rsidR="00ED5B27" w:rsidRPr="00407D6D" w:rsidRDefault="00ED5B27" w:rsidP="00ED5B27">
            <w:pPr>
              <w:pStyle w:val="a3"/>
              <w:numPr>
                <w:ilvl w:val="0"/>
                <w:numId w:val="4"/>
              </w:numPr>
              <w:spacing w:after="0" w:line="240" w:lineRule="auto"/>
              <w:ind w:left="265" w:hanging="236"/>
              <w:contextualSpacing w:val="0"/>
              <w:jc w:val="both"/>
              <w:rPr>
                <w:rFonts w:ascii="Times New Roman" w:hAnsi="Times New Roman"/>
                <w:bCs/>
                <w:sz w:val="24"/>
                <w:szCs w:val="24"/>
              </w:rPr>
            </w:pPr>
            <w:r w:rsidRPr="00407D6D">
              <w:rPr>
                <w:rFonts w:ascii="Times New Roman" w:hAnsi="Times New Roman"/>
                <w:bCs/>
                <w:sz w:val="24"/>
                <w:szCs w:val="24"/>
              </w:rPr>
              <w:t>Повишаване на квалификацията, обмяна на добри педагогически практики и внедряване на иновации на базата на ИКТ.</w:t>
            </w:r>
          </w:p>
          <w:p w14:paraId="186CA31B" w14:textId="77777777" w:rsidR="00ED5B27" w:rsidRPr="00407D6D" w:rsidRDefault="00ED5B27" w:rsidP="00ED5B27">
            <w:pPr>
              <w:pStyle w:val="a3"/>
              <w:numPr>
                <w:ilvl w:val="0"/>
                <w:numId w:val="4"/>
              </w:numPr>
              <w:spacing w:after="0" w:line="240" w:lineRule="auto"/>
              <w:ind w:left="265" w:hanging="236"/>
              <w:contextualSpacing w:val="0"/>
              <w:jc w:val="both"/>
              <w:rPr>
                <w:rFonts w:ascii="Times New Roman" w:hAnsi="Times New Roman"/>
                <w:bCs/>
                <w:sz w:val="24"/>
                <w:szCs w:val="24"/>
              </w:rPr>
            </w:pPr>
            <w:r w:rsidRPr="00407D6D">
              <w:rPr>
                <w:rFonts w:ascii="Times New Roman" w:hAnsi="Times New Roman"/>
                <w:bCs/>
                <w:sz w:val="24"/>
                <w:szCs w:val="24"/>
              </w:rPr>
              <w:t>Оптимизиране на училищните учебни планове в прогимназиален и гимназиален етап – разширяване кръга на избираемите и факултативните предмети.</w:t>
            </w:r>
          </w:p>
          <w:p w14:paraId="1ABA0187" w14:textId="77777777" w:rsidR="00ED5B27" w:rsidRPr="00407D6D" w:rsidRDefault="00ED5B27" w:rsidP="00ED5B27">
            <w:pPr>
              <w:pStyle w:val="a3"/>
              <w:numPr>
                <w:ilvl w:val="0"/>
                <w:numId w:val="4"/>
              </w:numPr>
              <w:spacing w:after="0" w:line="240" w:lineRule="auto"/>
              <w:ind w:left="265" w:hanging="236"/>
              <w:contextualSpacing w:val="0"/>
              <w:jc w:val="both"/>
              <w:rPr>
                <w:rFonts w:ascii="Times New Roman" w:hAnsi="Times New Roman"/>
                <w:bCs/>
                <w:sz w:val="24"/>
                <w:szCs w:val="24"/>
              </w:rPr>
            </w:pPr>
            <w:r w:rsidRPr="00407D6D">
              <w:rPr>
                <w:rFonts w:ascii="Times New Roman" w:hAnsi="Times New Roman"/>
                <w:bCs/>
                <w:sz w:val="24"/>
                <w:szCs w:val="24"/>
              </w:rPr>
              <w:t xml:space="preserve">Разширяване на приема след завършено основно образование съгласно ЗПУО – профилирано обучение. </w:t>
            </w:r>
          </w:p>
          <w:p w14:paraId="6CD94CCA" w14:textId="77777777" w:rsidR="00ED5B27" w:rsidRPr="00407D6D" w:rsidRDefault="00ED5B27" w:rsidP="00ED5B27">
            <w:pPr>
              <w:pStyle w:val="a3"/>
              <w:numPr>
                <w:ilvl w:val="0"/>
                <w:numId w:val="4"/>
              </w:numPr>
              <w:spacing w:after="0" w:line="240" w:lineRule="auto"/>
              <w:ind w:left="265" w:hanging="236"/>
              <w:contextualSpacing w:val="0"/>
              <w:jc w:val="both"/>
              <w:rPr>
                <w:rFonts w:ascii="Times New Roman" w:hAnsi="Times New Roman"/>
                <w:bCs/>
                <w:sz w:val="24"/>
                <w:szCs w:val="24"/>
              </w:rPr>
            </w:pPr>
            <w:r w:rsidRPr="00407D6D">
              <w:rPr>
                <w:rFonts w:ascii="Times New Roman" w:hAnsi="Times New Roman"/>
                <w:bCs/>
                <w:sz w:val="24"/>
                <w:szCs w:val="24"/>
              </w:rPr>
              <w:t>Разширяване на връзките с НПО и реализиране на проекти по програми на ЕС.</w:t>
            </w:r>
          </w:p>
          <w:p w14:paraId="6763DCCA" w14:textId="77777777" w:rsidR="00ED5B27" w:rsidRPr="00407D6D" w:rsidRDefault="00ED5B27" w:rsidP="00ED5B27">
            <w:pPr>
              <w:pStyle w:val="a3"/>
              <w:numPr>
                <w:ilvl w:val="0"/>
                <w:numId w:val="4"/>
              </w:numPr>
              <w:spacing w:after="0" w:line="240" w:lineRule="auto"/>
              <w:ind w:left="265" w:hanging="236"/>
              <w:contextualSpacing w:val="0"/>
              <w:jc w:val="both"/>
              <w:rPr>
                <w:rFonts w:ascii="Times New Roman" w:hAnsi="Times New Roman"/>
                <w:bCs/>
                <w:sz w:val="24"/>
                <w:szCs w:val="24"/>
              </w:rPr>
            </w:pPr>
            <w:r w:rsidRPr="00407D6D">
              <w:rPr>
                <w:rFonts w:ascii="Times New Roman" w:hAnsi="Times New Roman"/>
                <w:bCs/>
                <w:sz w:val="24"/>
                <w:szCs w:val="24"/>
              </w:rPr>
              <w:t>Превръщане на училището в център за предоставяне на образователни услуги – кариерно ориентиране, извънкласни дейности, занимания със спорт и др.</w:t>
            </w:r>
          </w:p>
          <w:p w14:paraId="7D1A1183"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lastRenderedPageBreak/>
              <w:t>Осигуряване на възможности за развитие и изява на талантливи ученици.</w:t>
            </w:r>
          </w:p>
          <w:p w14:paraId="6C1ED083"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Високи изисквания към собствената</w:t>
            </w:r>
            <w:r w:rsidRPr="00407D6D">
              <w:rPr>
                <w:rFonts w:ascii="Times New Roman" w:hAnsi="Times New Roman"/>
                <w:sz w:val="24"/>
                <w:szCs w:val="24"/>
              </w:rPr>
              <w:t xml:space="preserve"> </w:t>
            </w:r>
            <w:r w:rsidRPr="00407D6D">
              <w:rPr>
                <w:rFonts w:ascii="Times New Roman" w:hAnsi="Times New Roman"/>
                <w:bCs/>
                <w:sz w:val="24"/>
                <w:szCs w:val="24"/>
              </w:rPr>
              <w:t>научна и педагогическа подготовка, изпълнение на личен план за развитие на педагогическия специалист.</w:t>
            </w:r>
          </w:p>
          <w:p w14:paraId="75323097"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Използване на портфолиото като инструмент за професионално развитие и оценка.</w:t>
            </w:r>
          </w:p>
          <w:p w14:paraId="217F0C90"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Използване на съвременни образователни технологии за мотивиране на учениците и прилагане на усвоените знания в практиката.</w:t>
            </w:r>
          </w:p>
          <w:p w14:paraId="2211C5F5"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 xml:space="preserve">Ефективност на работата на </w:t>
            </w:r>
            <w:r>
              <w:rPr>
                <w:rFonts w:ascii="Times New Roman" w:hAnsi="Times New Roman"/>
                <w:bCs/>
                <w:sz w:val="24"/>
                <w:szCs w:val="24"/>
              </w:rPr>
              <w:t>ЕККК</w:t>
            </w:r>
            <w:r w:rsidRPr="00407D6D">
              <w:rPr>
                <w:rFonts w:ascii="Times New Roman" w:hAnsi="Times New Roman"/>
                <w:bCs/>
                <w:sz w:val="24"/>
                <w:szCs w:val="24"/>
              </w:rPr>
              <w:t xml:space="preserve"> за повишаване подготовката на учителите и споделяне на добри практики.</w:t>
            </w:r>
          </w:p>
          <w:p w14:paraId="1EE41316"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Преодоляване на рутината и формалното изпълнение на служебните задължения.</w:t>
            </w:r>
          </w:p>
          <w:p w14:paraId="2EBCE69F"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Възможност за кариерно развитие.</w:t>
            </w:r>
          </w:p>
          <w:p w14:paraId="1FE81B02"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Разширяване възможностите за вътрешноинституционална и извънучилищна квалификационна дейност.</w:t>
            </w:r>
          </w:p>
          <w:p w14:paraId="2660ECE0"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Сътрудничеството с родителите: структуриране и дейност на обществения съвет,</w:t>
            </w:r>
            <w:r>
              <w:rPr>
                <w:rFonts w:ascii="Times New Roman" w:hAnsi="Times New Roman"/>
                <w:bCs/>
                <w:sz w:val="24"/>
                <w:szCs w:val="24"/>
              </w:rPr>
              <w:t xml:space="preserve"> </w:t>
            </w:r>
            <w:r w:rsidRPr="00407D6D">
              <w:rPr>
                <w:rFonts w:ascii="Times New Roman" w:hAnsi="Times New Roman"/>
                <w:bCs/>
                <w:sz w:val="24"/>
                <w:szCs w:val="24"/>
              </w:rPr>
              <w:t>изпълнение на инициативи и съвместни дейности.</w:t>
            </w:r>
          </w:p>
          <w:p w14:paraId="6F6C1C59"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Достъп до Национални програми и програми на ЕС и активно включване на учители и ученици в разработване на проекти.</w:t>
            </w:r>
          </w:p>
          <w:p w14:paraId="21886D68"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 xml:space="preserve">Непрекъснат мониторинг на дейностите в </w:t>
            </w:r>
            <w:r>
              <w:rPr>
                <w:rFonts w:ascii="Times New Roman" w:hAnsi="Times New Roman"/>
                <w:bCs/>
                <w:sz w:val="24"/>
                <w:szCs w:val="24"/>
              </w:rPr>
              <w:t>образователния процес</w:t>
            </w:r>
            <w:r w:rsidRPr="00407D6D">
              <w:rPr>
                <w:rFonts w:ascii="Times New Roman" w:hAnsi="Times New Roman"/>
                <w:bCs/>
                <w:sz w:val="24"/>
                <w:szCs w:val="24"/>
              </w:rPr>
              <w:t xml:space="preserve"> и своевременно предприемане на действия за неговото подобряване.</w:t>
            </w:r>
          </w:p>
          <w:p w14:paraId="09D9F7FD"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Целенасочени дейности за поддържане и издигане имиджа на училището.</w:t>
            </w:r>
          </w:p>
          <w:p w14:paraId="0A0B6A26"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Оптимизиране на екипната работа в различни направления.</w:t>
            </w:r>
          </w:p>
          <w:p w14:paraId="72F3E0FC" w14:textId="77777777" w:rsidR="00ED5B27"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Осъвременяване на МТБ и продължаване внедряването на иновации на базата на ИКТ.</w:t>
            </w:r>
          </w:p>
          <w:p w14:paraId="110B11B2"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Pr>
                <w:rFonts w:ascii="Times New Roman" w:hAnsi="Times New Roman"/>
                <w:bCs/>
                <w:sz w:val="24"/>
                <w:szCs w:val="24"/>
              </w:rPr>
              <w:t>Изграждане на СТЕМ център.</w:t>
            </w:r>
          </w:p>
          <w:p w14:paraId="70B28DBD"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Намаляване риска от достъп на външни лица в сградата на училището и създаване условия за инциденти.</w:t>
            </w:r>
          </w:p>
          <w:p w14:paraId="0CF46EB8"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Усвояване на средства по проекти.</w:t>
            </w:r>
          </w:p>
          <w:p w14:paraId="1848416B"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lastRenderedPageBreak/>
              <w:t>Гъвкаво използване на системата за оценяване на постигнатите резу</w:t>
            </w:r>
            <w:r>
              <w:rPr>
                <w:rFonts w:ascii="Times New Roman" w:hAnsi="Times New Roman"/>
                <w:bCs/>
                <w:sz w:val="24"/>
                <w:szCs w:val="24"/>
              </w:rPr>
              <w:t>лтати от труда на педагогическите</w:t>
            </w:r>
            <w:r w:rsidRPr="00407D6D">
              <w:rPr>
                <w:rFonts w:ascii="Times New Roman" w:hAnsi="Times New Roman"/>
                <w:bCs/>
                <w:sz w:val="24"/>
                <w:szCs w:val="24"/>
              </w:rPr>
              <w:t xml:space="preserve"> </w:t>
            </w:r>
            <w:r>
              <w:rPr>
                <w:rFonts w:ascii="Times New Roman" w:hAnsi="Times New Roman"/>
                <w:bCs/>
                <w:sz w:val="24"/>
                <w:szCs w:val="24"/>
              </w:rPr>
              <w:t>специалисти</w:t>
            </w:r>
            <w:r w:rsidRPr="00407D6D">
              <w:rPr>
                <w:rFonts w:ascii="Times New Roman" w:hAnsi="Times New Roman"/>
                <w:bCs/>
                <w:sz w:val="24"/>
                <w:szCs w:val="24"/>
              </w:rPr>
              <w:t xml:space="preserve"> и за определяне на ДМС на </w:t>
            </w:r>
            <w:r>
              <w:rPr>
                <w:rFonts w:ascii="Times New Roman" w:hAnsi="Times New Roman"/>
                <w:bCs/>
                <w:sz w:val="24"/>
                <w:szCs w:val="24"/>
              </w:rPr>
              <w:t>педагогическите</w:t>
            </w:r>
            <w:r w:rsidRPr="00407D6D">
              <w:rPr>
                <w:rFonts w:ascii="Times New Roman" w:hAnsi="Times New Roman"/>
                <w:bCs/>
                <w:sz w:val="24"/>
                <w:szCs w:val="24"/>
              </w:rPr>
              <w:t xml:space="preserve"> </w:t>
            </w:r>
            <w:r>
              <w:rPr>
                <w:rFonts w:ascii="Times New Roman" w:hAnsi="Times New Roman"/>
                <w:bCs/>
                <w:sz w:val="24"/>
                <w:szCs w:val="24"/>
              </w:rPr>
              <w:t>специалисти</w:t>
            </w:r>
            <w:r w:rsidRPr="00407D6D">
              <w:rPr>
                <w:rFonts w:ascii="Times New Roman" w:hAnsi="Times New Roman"/>
                <w:bCs/>
                <w:sz w:val="24"/>
                <w:szCs w:val="24"/>
              </w:rPr>
              <w:t xml:space="preserve"> и непедагогически</w:t>
            </w:r>
            <w:r>
              <w:rPr>
                <w:rFonts w:ascii="Times New Roman" w:hAnsi="Times New Roman"/>
                <w:bCs/>
                <w:sz w:val="24"/>
                <w:szCs w:val="24"/>
              </w:rPr>
              <w:t>я персонал</w:t>
            </w:r>
            <w:r w:rsidRPr="00407D6D">
              <w:rPr>
                <w:rFonts w:ascii="Times New Roman" w:hAnsi="Times New Roman"/>
                <w:bCs/>
                <w:sz w:val="24"/>
                <w:szCs w:val="24"/>
              </w:rPr>
              <w:t>.</w:t>
            </w:r>
          </w:p>
          <w:p w14:paraId="27025EAB" w14:textId="77777777" w:rsidR="00ED5B27" w:rsidRPr="00407D6D" w:rsidRDefault="00ED5B27" w:rsidP="00ED5B27">
            <w:pPr>
              <w:pStyle w:val="a3"/>
              <w:numPr>
                <w:ilvl w:val="0"/>
                <w:numId w:val="4"/>
              </w:numPr>
              <w:spacing w:after="0" w:line="240" w:lineRule="auto"/>
              <w:ind w:left="407" w:hanging="378"/>
              <w:contextualSpacing w:val="0"/>
              <w:jc w:val="both"/>
              <w:rPr>
                <w:rFonts w:ascii="Times New Roman" w:hAnsi="Times New Roman"/>
                <w:bCs/>
                <w:sz w:val="24"/>
                <w:szCs w:val="24"/>
              </w:rPr>
            </w:pPr>
            <w:r w:rsidRPr="00407D6D">
              <w:rPr>
                <w:rFonts w:ascii="Times New Roman" w:hAnsi="Times New Roman"/>
                <w:bCs/>
                <w:sz w:val="24"/>
                <w:szCs w:val="24"/>
              </w:rPr>
              <w:t>Стимулиране на дарителската дейност.</w:t>
            </w:r>
          </w:p>
          <w:p w14:paraId="435BA0FB" w14:textId="6062998E" w:rsidR="00ED5B27" w:rsidRPr="00C629AE" w:rsidRDefault="00ED5B27" w:rsidP="0043443B">
            <w:pPr>
              <w:pStyle w:val="a3"/>
              <w:numPr>
                <w:ilvl w:val="0"/>
                <w:numId w:val="4"/>
              </w:numPr>
              <w:spacing w:after="0" w:line="240" w:lineRule="auto"/>
              <w:ind w:left="407" w:hanging="378"/>
              <w:contextualSpacing w:val="0"/>
              <w:jc w:val="both"/>
              <w:rPr>
                <w:rFonts w:ascii="Times New Roman" w:hAnsi="Times New Roman"/>
                <w:b/>
                <w:bCs/>
                <w:sz w:val="24"/>
                <w:szCs w:val="24"/>
              </w:rPr>
            </w:pPr>
            <w:r w:rsidRPr="00407D6D">
              <w:rPr>
                <w:rFonts w:ascii="Times New Roman" w:hAnsi="Times New Roman"/>
                <w:bCs/>
                <w:sz w:val="24"/>
                <w:szCs w:val="24"/>
              </w:rPr>
              <w:t>Разширяване на партньорствата с институции и НПО</w:t>
            </w:r>
            <w:r>
              <w:rPr>
                <w:rFonts w:ascii="Times New Roman" w:hAnsi="Times New Roman"/>
                <w:bCs/>
                <w:sz w:val="24"/>
                <w:szCs w:val="24"/>
              </w:rPr>
              <w:t>.</w:t>
            </w:r>
          </w:p>
        </w:tc>
      </w:tr>
      <w:tr w:rsidR="00ED5B27" w:rsidRPr="00407D6D" w14:paraId="43CEBB08" w14:textId="77777777" w:rsidTr="0043443B">
        <w:trPr>
          <w:trHeight w:val="225"/>
          <w:jc w:val="center"/>
        </w:trPr>
        <w:tc>
          <w:tcPr>
            <w:tcW w:w="5812" w:type="dxa"/>
            <w:shd w:val="clear" w:color="auto" w:fill="F2F2F2"/>
          </w:tcPr>
          <w:p w14:paraId="6023A99C" w14:textId="77777777" w:rsidR="00ED5B27" w:rsidRPr="00407D6D" w:rsidRDefault="00ED5B27" w:rsidP="0043443B">
            <w:pPr>
              <w:jc w:val="center"/>
              <w:rPr>
                <w:b/>
                <w:bCs/>
              </w:rPr>
            </w:pPr>
            <w:r w:rsidRPr="00407D6D">
              <w:rPr>
                <w:b/>
                <w:bCs/>
              </w:rPr>
              <w:lastRenderedPageBreak/>
              <w:t>СЛАБИ СТРАНИ</w:t>
            </w:r>
          </w:p>
        </w:tc>
        <w:tc>
          <w:tcPr>
            <w:tcW w:w="4531" w:type="dxa"/>
            <w:shd w:val="clear" w:color="auto" w:fill="F2F2F2"/>
          </w:tcPr>
          <w:p w14:paraId="532EC1D4" w14:textId="77777777" w:rsidR="00ED5B27" w:rsidRPr="00407D6D" w:rsidRDefault="00ED5B27" w:rsidP="0043443B">
            <w:pPr>
              <w:jc w:val="center"/>
              <w:rPr>
                <w:b/>
                <w:bCs/>
              </w:rPr>
            </w:pPr>
            <w:r w:rsidRPr="00407D6D">
              <w:rPr>
                <w:b/>
                <w:bCs/>
              </w:rPr>
              <w:t>ЗАПЛАХИ</w:t>
            </w:r>
          </w:p>
        </w:tc>
      </w:tr>
      <w:tr w:rsidR="00ED5B27" w:rsidRPr="00407D6D" w14:paraId="52E4EDBB" w14:textId="77777777" w:rsidTr="0043443B">
        <w:trPr>
          <w:trHeight w:val="5194"/>
          <w:jc w:val="center"/>
        </w:trPr>
        <w:tc>
          <w:tcPr>
            <w:tcW w:w="5812" w:type="dxa"/>
          </w:tcPr>
          <w:p w14:paraId="6CE9F3A7" w14:textId="77777777" w:rsidR="00ED5B27"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Непостоянен към намаляващ брой на учениците.</w:t>
            </w:r>
          </w:p>
          <w:p w14:paraId="66352E06"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Pr>
                <w:rFonts w:ascii="Times New Roman" w:hAnsi="Times New Roman"/>
                <w:bCs/>
                <w:sz w:val="24"/>
                <w:szCs w:val="24"/>
              </w:rPr>
              <w:t>Незадоволителни резултати на зрелостниците на ДЗИ.</w:t>
            </w:r>
          </w:p>
          <w:p w14:paraId="21338CCD"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Недостатъчни умения на учителите за използване и създаване на електронни учебни ресурси.</w:t>
            </w:r>
          </w:p>
          <w:p w14:paraId="51AD482C"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Непълна диференциация на заплащането на труда на учителите</w:t>
            </w:r>
            <w:r>
              <w:rPr>
                <w:rFonts w:ascii="Times New Roman" w:hAnsi="Times New Roman"/>
                <w:bCs/>
                <w:sz w:val="24"/>
                <w:szCs w:val="24"/>
              </w:rPr>
              <w:t>.</w:t>
            </w:r>
          </w:p>
          <w:p w14:paraId="7FB6A68F"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Увеличаващ се процент на незаинтересовани и неактивни родители</w:t>
            </w:r>
            <w:r>
              <w:rPr>
                <w:rFonts w:ascii="Times New Roman" w:hAnsi="Times New Roman"/>
                <w:bCs/>
                <w:sz w:val="24"/>
                <w:szCs w:val="24"/>
              </w:rPr>
              <w:t>.</w:t>
            </w:r>
          </w:p>
          <w:p w14:paraId="1D20AF57"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Недостатъчна и остаряла база от учебно-технически и нагледни средства и електронни ресурси.</w:t>
            </w:r>
          </w:p>
          <w:p w14:paraId="09F36BF5"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Необходимост от основен ремонт на сградата.</w:t>
            </w:r>
          </w:p>
          <w:p w14:paraId="5A815731"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Недостатъчни финансови средства за капиталови разходи и текущи ремонти.</w:t>
            </w:r>
          </w:p>
          <w:p w14:paraId="2EFACDB1"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Недостатъчни умения за справяне с ниската мотивация за учене.</w:t>
            </w:r>
          </w:p>
          <w:p w14:paraId="66B1BF70"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 xml:space="preserve">Голям брой извинени и </w:t>
            </w:r>
            <w:proofErr w:type="spellStart"/>
            <w:r w:rsidRPr="00407D6D">
              <w:rPr>
                <w:rFonts w:ascii="Times New Roman" w:hAnsi="Times New Roman"/>
                <w:bCs/>
                <w:sz w:val="24"/>
                <w:szCs w:val="24"/>
              </w:rPr>
              <w:t>неизвинени</w:t>
            </w:r>
            <w:proofErr w:type="spellEnd"/>
            <w:r w:rsidRPr="00407D6D">
              <w:rPr>
                <w:rFonts w:ascii="Times New Roman" w:hAnsi="Times New Roman"/>
                <w:bCs/>
                <w:sz w:val="24"/>
                <w:szCs w:val="24"/>
              </w:rPr>
              <w:t xml:space="preserve"> отсъствия на ученици в гимназиален етап.</w:t>
            </w:r>
          </w:p>
          <w:p w14:paraId="4C0A181C"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Cs/>
                <w:sz w:val="24"/>
                <w:szCs w:val="24"/>
              </w:rPr>
            </w:pPr>
            <w:r w:rsidRPr="00407D6D">
              <w:rPr>
                <w:rFonts w:ascii="Times New Roman" w:hAnsi="Times New Roman"/>
                <w:bCs/>
                <w:sz w:val="24"/>
                <w:szCs w:val="24"/>
              </w:rPr>
              <w:t>Липса на условия за обучение на ученици с увреждания (подстъпи, асансьор, специални тоалетни).</w:t>
            </w:r>
          </w:p>
          <w:p w14:paraId="3A4BBDA5" w14:textId="77777777" w:rsidR="00ED5B27" w:rsidRPr="00407D6D" w:rsidRDefault="00ED5B27" w:rsidP="00ED5B27">
            <w:pPr>
              <w:pStyle w:val="a3"/>
              <w:numPr>
                <w:ilvl w:val="0"/>
                <w:numId w:val="11"/>
              </w:numPr>
              <w:spacing w:after="0" w:line="240" w:lineRule="auto"/>
              <w:ind w:left="342" w:hanging="284"/>
              <w:contextualSpacing w:val="0"/>
              <w:jc w:val="both"/>
              <w:rPr>
                <w:rFonts w:ascii="Times New Roman" w:hAnsi="Times New Roman"/>
                <w:b/>
                <w:bCs/>
                <w:sz w:val="24"/>
                <w:szCs w:val="24"/>
              </w:rPr>
            </w:pPr>
            <w:r w:rsidRPr="00407D6D">
              <w:rPr>
                <w:rFonts w:ascii="Times New Roman" w:hAnsi="Times New Roman"/>
                <w:bCs/>
                <w:sz w:val="24"/>
                <w:szCs w:val="24"/>
              </w:rPr>
              <w:t>Недостатъчно използване на възможностите за привличане на родителите</w:t>
            </w:r>
            <w:r w:rsidRPr="00407D6D">
              <w:rPr>
                <w:rFonts w:ascii="Times New Roman" w:hAnsi="Times New Roman"/>
                <w:b/>
                <w:bCs/>
                <w:sz w:val="24"/>
                <w:szCs w:val="24"/>
              </w:rPr>
              <w:t>.</w:t>
            </w:r>
          </w:p>
        </w:tc>
        <w:tc>
          <w:tcPr>
            <w:tcW w:w="4531" w:type="dxa"/>
          </w:tcPr>
          <w:p w14:paraId="06B723C2" w14:textId="77777777" w:rsidR="00ED5B27" w:rsidRPr="00650093" w:rsidRDefault="00ED5B27" w:rsidP="00ED5B27">
            <w:pPr>
              <w:pStyle w:val="a3"/>
              <w:numPr>
                <w:ilvl w:val="0"/>
                <w:numId w:val="12"/>
              </w:numPr>
              <w:spacing w:after="0" w:line="240" w:lineRule="auto"/>
              <w:ind w:left="321" w:hanging="284"/>
              <w:contextualSpacing w:val="0"/>
              <w:jc w:val="both"/>
              <w:rPr>
                <w:rFonts w:ascii="Times New Roman" w:hAnsi="Times New Roman"/>
                <w:bCs/>
                <w:sz w:val="24"/>
                <w:szCs w:val="24"/>
              </w:rPr>
            </w:pPr>
            <w:r w:rsidRPr="00650093">
              <w:rPr>
                <w:rFonts w:ascii="Times New Roman" w:hAnsi="Times New Roman"/>
                <w:bCs/>
                <w:sz w:val="24"/>
                <w:szCs w:val="24"/>
              </w:rPr>
              <w:t>Демографски проблеми</w:t>
            </w:r>
            <w:r>
              <w:rPr>
                <w:rFonts w:ascii="Times New Roman" w:hAnsi="Times New Roman"/>
                <w:bCs/>
                <w:sz w:val="24"/>
                <w:szCs w:val="24"/>
              </w:rPr>
              <w:t>,</w:t>
            </w:r>
            <w:r w:rsidRPr="00650093">
              <w:rPr>
                <w:rFonts w:ascii="Times New Roman" w:hAnsi="Times New Roman"/>
                <w:bCs/>
                <w:sz w:val="24"/>
                <w:szCs w:val="24"/>
              </w:rPr>
              <w:t xml:space="preserve"> ниска степен на раждаемост</w:t>
            </w:r>
            <w:r>
              <w:rPr>
                <w:rFonts w:ascii="Times New Roman" w:hAnsi="Times New Roman"/>
                <w:bCs/>
                <w:sz w:val="24"/>
                <w:szCs w:val="24"/>
              </w:rPr>
              <w:t>,</w:t>
            </w:r>
            <w:r w:rsidRPr="00650093">
              <w:rPr>
                <w:rFonts w:ascii="Times New Roman" w:hAnsi="Times New Roman"/>
                <w:bCs/>
                <w:sz w:val="24"/>
                <w:szCs w:val="24"/>
              </w:rPr>
              <w:t xml:space="preserve"> </w:t>
            </w:r>
            <w:r>
              <w:rPr>
                <w:rFonts w:ascii="Times New Roman" w:hAnsi="Times New Roman"/>
                <w:bCs/>
                <w:sz w:val="24"/>
                <w:szCs w:val="24"/>
              </w:rPr>
              <w:t>н</w:t>
            </w:r>
            <w:r w:rsidRPr="00650093">
              <w:rPr>
                <w:rFonts w:ascii="Times New Roman" w:hAnsi="Times New Roman"/>
                <w:bCs/>
                <w:sz w:val="24"/>
                <w:szCs w:val="24"/>
              </w:rPr>
              <w:t>аличие на безработ</w:t>
            </w:r>
            <w:r>
              <w:rPr>
                <w:rFonts w:ascii="Times New Roman" w:hAnsi="Times New Roman"/>
                <w:bCs/>
                <w:sz w:val="24"/>
                <w:szCs w:val="24"/>
              </w:rPr>
              <w:t>ица и икономическа несигурност</w:t>
            </w:r>
            <w:r w:rsidRPr="00650093">
              <w:rPr>
                <w:rFonts w:ascii="Times New Roman" w:hAnsi="Times New Roman"/>
                <w:bCs/>
                <w:sz w:val="24"/>
                <w:szCs w:val="24"/>
              </w:rPr>
              <w:t xml:space="preserve"> и в резултат намаляване броя на учениците, което </w:t>
            </w:r>
            <w:r>
              <w:rPr>
                <w:rFonts w:ascii="Times New Roman" w:hAnsi="Times New Roman"/>
                <w:bCs/>
                <w:sz w:val="24"/>
                <w:szCs w:val="24"/>
              </w:rPr>
              <w:t>се отразява на приема в училището.</w:t>
            </w:r>
          </w:p>
          <w:p w14:paraId="3AE38186" w14:textId="77777777" w:rsidR="00ED5B27" w:rsidRPr="00407D6D" w:rsidRDefault="00ED5B27" w:rsidP="00ED5B27">
            <w:pPr>
              <w:pStyle w:val="a3"/>
              <w:numPr>
                <w:ilvl w:val="0"/>
                <w:numId w:val="12"/>
              </w:numPr>
              <w:spacing w:after="0" w:line="240" w:lineRule="auto"/>
              <w:ind w:left="321" w:hanging="284"/>
              <w:contextualSpacing w:val="0"/>
              <w:jc w:val="both"/>
              <w:rPr>
                <w:rFonts w:ascii="Times New Roman" w:hAnsi="Times New Roman"/>
                <w:bCs/>
                <w:sz w:val="24"/>
                <w:szCs w:val="24"/>
              </w:rPr>
            </w:pPr>
            <w:r>
              <w:rPr>
                <w:rFonts w:ascii="Times New Roman" w:hAnsi="Times New Roman"/>
                <w:bCs/>
                <w:sz w:val="24"/>
                <w:szCs w:val="24"/>
              </w:rPr>
              <w:t>Риск от засилване на о</w:t>
            </w:r>
            <w:r w:rsidRPr="00407D6D">
              <w:rPr>
                <w:rFonts w:ascii="Times New Roman" w:hAnsi="Times New Roman"/>
                <w:bCs/>
                <w:sz w:val="24"/>
                <w:szCs w:val="24"/>
              </w:rPr>
              <w:t>три</w:t>
            </w:r>
            <w:r>
              <w:rPr>
                <w:rFonts w:ascii="Times New Roman" w:hAnsi="Times New Roman"/>
                <w:bCs/>
                <w:sz w:val="24"/>
                <w:szCs w:val="24"/>
              </w:rPr>
              <w:t>цателните влияния</w:t>
            </w:r>
            <w:r w:rsidRPr="00407D6D">
              <w:rPr>
                <w:rFonts w:ascii="Times New Roman" w:hAnsi="Times New Roman"/>
                <w:bCs/>
                <w:sz w:val="24"/>
                <w:szCs w:val="24"/>
              </w:rPr>
              <w:t xml:space="preserve"> на обкръжа</w:t>
            </w:r>
            <w:r>
              <w:rPr>
                <w:rFonts w:ascii="Times New Roman" w:hAnsi="Times New Roman"/>
                <w:bCs/>
                <w:sz w:val="24"/>
                <w:szCs w:val="24"/>
              </w:rPr>
              <w:t xml:space="preserve">ващата среда върху учениците – агресия, зависимости и др. </w:t>
            </w:r>
          </w:p>
          <w:p w14:paraId="44ECC66C" w14:textId="77777777" w:rsidR="00ED5B27" w:rsidRDefault="00ED5B27" w:rsidP="00ED5B27">
            <w:pPr>
              <w:pStyle w:val="a3"/>
              <w:numPr>
                <w:ilvl w:val="0"/>
                <w:numId w:val="12"/>
              </w:numPr>
              <w:spacing w:after="0" w:line="240" w:lineRule="auto"/>
              <w:ind w:left="321" w:hanging="284"/>
              <w:contextualSpacing w:val="0"/>
              <w:jc w:val="both"/>
              <w:rPr>
                <w:rFonts w:ascii="Times New Roman" w:hAnsi="Times New Roman"/>
                <w:bCs/>
                <w:sz w:val="24"/>
                <w:szCs w:val="24"/>
              </w:rPr>
            </w:pPr>
            <w:r w:rsidRPr="00650093">
              <w:rPr>
                <w:rFonts w:ascii="Times New Roman" w:hAnsi="Times New Roman"/>
                <w:bCs/>
                <w:sz w:val="24"/>
                <w:szCs w:val="24"/>
              </w:rPr>
              <w:t>Небалансиран прием в училищата от града</w:t>
            </w:r>
            <w:r>
              <w:rPr>
                <w:rFonts w:ascii="Times New Roman" w:hAnsi="Times New Roman"/>
                <w:bCs/>
                <w:sz w:val="24"/>
                <w:szCs w:val="24"/>
              </w:rPr>
              <w:t>.</w:t>
            </w:r>
          </w:p>
          <w:p w14:paraId="4A8507C8" w14:textId="77777777" w:rsidR="00ED5B27" w:rsidRPr="00650093" w:rsidRDefault="00ED5B27" w:rsidP="00ED5B27">
            <w:pPr>
              <w:pStyle w:val="a3"/>
              <w:numPr>
                <w:ilvl w:val="0"/>
                <w:numId w:val="12"/>
              </w:numPr>
              <w:spacing w:after="0" w:line="240" w:lineRule="auto"/>
              <w:ind w:left="321" w:hanging="284"/>
              <w:contextualSpacing w:val="0"/>
              <w:jc w:val="both"/>
              <w:rPr>
                <w:rFonts w:ascii="Times New Roman" w:hAnsi="Times New Roman"/>
                <w:bCs/>
                <w:sz w:val="24"/>
                <w:szCs w:val="24"/>
              </w:rPr>
            </w:pPr>
            <w:r w:rsidRPr="00650093">
              <w:rPr>
                <w:rFonts w:ascii="Times New Roman" w:hAnsi="Times New Roman"/>
                <w:bCs/>
                <w:sz w:val="24"/>
                <w:szCs w:val="24"/>
              </w:rPr>
              <w:t>Липса на ясна политика на местно ниво по отношение на видовете училища, профилите, професиите и специалностите, съобразени с нуждите на бизнеса и региона, водеща до нелоялна конкуренция.</w:t>
            </w:r>
          </w:p>
          <w:p w14:paraId="6C8868BB" w14:textId="77777777" w:rsidR="00ED5B27" w:rsidRPr="00407D6D" w:rsidRDefault="00ED5B27" w:rsidP="00ED5B27">
            <w:pPr>
              <w:pStyle w:val="a3"/>
              <w:numPr>
                <w:ilvl w:val="0"/>
                <w:numId w:val="12"/>
              </w:numPr>
              <w:spacing w:after="0" w:line="240" w:lineRule="auto"/>
              <w:ind w:left="321" w:hanging="284"/>
              <w:contextualSpacing w:val="0"/>
              <w:jc w:val="both"/>
              <w:rPr>
                <w:rFonts w:ascii="Times New Roman" w:hAnsi="Times New Roman"/>
                <w:bCs/>
                <w:sz w:val="24"/>
                <w:szCs w:val="24"/>
              </w:rPr>
            </w:pPr>
            <w:r w:rsidRPr="00407D6D">
              <w:rPr>
                <w:rFonts w:ascii="Times New Roman" w:hAnsi="Times New Roman"/>
                <w:bCs/>
                <w:sz w:val="24"/>
                <w:szCs w:val="24"/>
              </w:rPr>
              <w:t>Нисък социален статус и недостатъчен авторитет на българския учител, застаряващ учителски състав и феми</w:t>
            </w:r>
            <w:r>
              <w:rPr>
                <w:rFonts w:ascii="Times New Roman" w:hAnsi="Times New Roman"/>
                <w:bCs/>
                <w:sz w:val="24"/>
                <w:szCs w:val="24"/>
              </w:rPr>
              <w:t>низация на учителската професия</w:t>
            </w:r>
            <w:r>
              <w:rPr>
                <w:rFonts w:ascii="Times New Roman" w:hAnsi="Times New Roman"/>
                <w:bCs/>
                <w:sz w:val="24"/>
                <w:szCs w:val="24"/>
                <w:lang w:val="en-US"/>
              </w:rPr>
              <w:t>.</w:t>
            </w:r>
          </w:p>
          <w:p w14:paraId="4826CF69" w14:textId="77777777" w:rsidR="00ED5B27" w:rsidRPr="00407D6D" w:rsidRDefault="00ED5B27" w:rsidP="00ED5B27">
            <w:pPr>
              <w:pStyle w:val="a3"/>
              <w:numPr>
                <w:ilvl w:val="0"/>
                <w:numId w:val="12"/>
              </w:numPr>
              <w:spacing w:after="0" w:line="240" w:lineRule="auto"/>
              <w:ind w:left="321" w:hanging="284"/>
              <w:contextualSpacing w:val="0"/>
              <w:jc w:val="both"/>
              <w:rPr>
                <w:rFonts w:ascii="Times New Roman" w:hAnsi="Times New Roman"/>
                <w:bCs/>
                <w:sz w:val="24"/>
                <w:szCs w:val="24"/>
              </w:rPr>
            </w:pPr>
            <w:r w:rsidRPr="00407D6D">
              <w:rPr>
                <w:rFonts w:ascii="Times New Roman" w:hAnsi="Times New Roman"/>
                <w:bCs/>
                <w:sz w:val="24"/>
                <w:szCs w:val="24"/>
              </w:rPr>
              <w:t>Ниска заинтересованост на голяма част от родителите към случващото се в училище</w:t>
            </w:r>
          </w:p>
          <w:p w14:paraId="13EFC431" w14:textId="77777777" w:rsidR="00ED5B27" w:rsidRPr="00407D6D" w:rsidRDefault="00ED5B27" w:rsidP="00ED5B27">
            <w:pPr>
              <w:pStyle w:val="a3"/>
              <w:numPr>
                <w:ilvl w:val="0"/>
                <w:numId w:val="12"/>
              </w:numPr>
              <w:spacing w:after="0" w:line="240" w:lineRule="auto"/>
              <w:ind w:left="321" w:hanging="284"/>
              <w:contextualSpacing w:val="0"/>
              <w:jc w:val="both"/>
              <w:rPr>
                <w:rFonts w:ascii="Times New Roman" w:hAnsi="Times New Roman"/>
                <w:bCs/>
                <w:sz w:val="24"/>
                <w:szCs w:val="24"/>
              </w:rPr>
            </w:pPr>
            <w:r w:rsidRPr="00407D6D">
              <w:rPr>
                <w:rFonts w:ascii="Times New Roman" w:hAnsi="Times New Roman"/>
                <w:bCs/>
                <w:sz w:val="24"/>
                <w:szCs w:val="24"/>
              </w:rPr>
              <w:t xml:space="preserve">Негативно отношение към училището и липса на мотиви за </w:t>
            </w:r>
            <w:r>
              <w:rPr>
                <w:rFonts w:ascii="Times New Roman" w:hAnsi="Times New Roman"/>
                <w:bCs/>
                <w:sz w:val="24"/>
                <w:szCs w:val="24"/>
              </w:rPr>
              <w:t>учене –</w:t>
            </w:r>
            <w:r w:rsidRPr="00407D6D">
              <w:rPr>
                <w:rFonts w:ascii="Times New Roman" w:hAnsi="Times New Roman"/>
                <w:bCs/>
                <w:sz w:val="24"/>
                <w:szCs w:val="24"/>
              </w:rPr>
              <w:t xml:space="preserve"> по-ниски резултати от учебната дейност.</w:t>
            </w:r>
          </w:p>
          <w:p w14:paraId="7046457E" w14:textId="77777777" w:rsidR="00ED5B27" w:rsidRPr="00407D6D" w:rsidRDefault="00ED5B27" w:rsidP="00ED5B27">
            <w:pPr>
              <w:pStyle w:val="a3"/>
              <w:numPr>
                <w:ilvl w:val="0"/>
                <w:numId w:val="12"/>
              </w:numPr>
              <w:spacing w:after="0" w:line="240" w:lineRule="auto"/>
              <w:ind w:left="321" w:hanging="284"/>
              <w:contextualSpacing w:val="0"/>
              <w:jc w:val="both"/>
              <w:rPr>
                <w:rFonts w:ascii="Times New Roman" w:hAnsi="Times New Roman"/>
                <w:bCs/>
                <w:sz w:val="24"/>
                <w:szCs w:val="24"/>
              </w:rPr>
            </w:pPr>
            <w:r w:rsidRPr="00407D6D">
              <w:rPr>
                <w:rFonts w:ascii="Times New Roman" w:hAnsi="Times New Roman"/>
                <w:bCs/>
                <w:sz w:val="24"/>
                <w:szCs w:val="24"/>
              </w:rPr>
              <w:t xml:space="preserve">Висока средна възраст на </w:t>
            </w:r>
            <w:r>
              <w:rPr>
                <w:rFonts w:ascii="Times New Roman" w:hAnsi="Times New Roman"/>
                <w:bCs/>
                <w:sz w:val="24"/>
                <w:szCs w:val="24"/>
              </w:rPr>
              <w:t>педагогическите специалисти</w:t>
            </w:r>
            <w:r w:rsidRPr="00407D6D">
              <w:rPr>
                <w:rFonts w:ascii="Times New Roman" w:hAnsi="Times New Roman"/>
                <w:bCs/>
                <w:sz w:val="24"/>
                <w:szCs w:val="24"/>
              </w:rPr>
              <w:t xml:space="preserve"> и започнал процес на смяна на поколенията – опасност от липса на млади учители.</w:t>
            </w:r>
          </w:p>
        </w:tc>
      </w:tr>
    </w:tbl>
    <w:p w14:paraId="3380FB9F" w14:textId="77777777" w:rsidR="00ED5B27" w:rsidRPr="00470CB2" w:rsidRDefault="00ED5B27" w:rsidP="00ED5B27">
      <w:pPr>
        <w:jc w:val="both"/>
        <w:rPr>
          <w:b/>
          <w:bCs/>
        </w:rPr>
      </w:pPr>
    </w:p>
    <w:p w14:paraId="7641D0AF" w14:textId="77777777" w:rsidR="00ED5B27" w:rsidRPr="00470CB2" w:rsidRDefault="00ED5B27" w:rsidP="00ED5B27">
      <w:pPr>
        <w:ind w:firstLine="720"/>
        <w:jc w:val="both"/>
        <w:rPr>
          <w:b/>
          <w:bCs/>
        </w:rPr>
      </w:pPr>
      <w:r w:rsidRPr="00470CB2">
        <w:rPr>
          <w:b/>
          <w:bCs/>
        </w:rPr>
        <w:t>Изводи:</w:t>
      </w:r>
    </w:p>
    <w:p w14:paraId="55EFC62E" w14:textId="77777777" w:rsidR="00ED5B27" w:rsidRPr="00470CB2" w:rsidRDefault="00ED5B27" w:rsidP="00ED5B27">
      <w:pPr>
        <w:ind w:firstLine="720"/>
        <w:jc w:val="both"/>
        <w:rPr>
          <w:b/>
          <w:bCs/>
        </w:rPr>
      </w:pPr>
      <w:r w:rsidRPr="00407D6D">
        <w:t>Анализът показва, че релаци</w:t>
      </w:r>
      <w:r>
        <w:t>ята „силни страни – възможности“</w:t>
      </w:r>
      <w:r w:rsidRPr="00407D6D">
        <w:t xml:space="preserve"> </w:t>
      </w:r>
      <w:r>
        <w:t xml:space="preserve">извежда </w:t>
      </w:r>
      <w:r w:rsidRPr="00407D6D">
        <w:t>по-голяма тежест</w:t>
      </w:r>
      <w:r>
        <w:t xml:space="preserve"> на силните страни</w:t>
      </w:r>
      <w:r w:rsidRPr="00407D6D">
        <w:t>, което определя стратегия за развитие, насочена към затвър</w:t>
      </w:r>
      <w:r>
        <w:t>дяване и развитие на постигнатите</w:t>
      </w:r>
      <w:r w:rsidRPr="00407D6D">
        <w:t xml:space="preserve"> позиции и разкриване на нови перспективи.</w:t>
      </w:r>
    </w:p>
    <w:p w14:paraId="6A92AF3F" w14:textId="77777777" w:rsidR="00ED5B27" w:rsidRPr="00470CB2" w:rsidRDefault="00ED5B27" w:rsidP="00ED5B27">
      <w:pPr>
        <w:ind w:firstLine="720"/>
        <w:jc w:val="both"/>
        <w:rPr>
          <w:b/>
          <w:bCs/>
        </w:rPr>
      </w:pPr>
    </w:p>
    <w:p w14:paraId="1859EA3E" w14:textId="77777777" w:rsidR="00ED5B27" w:rsidRPr="00470CB2" w:rsidRDefault="00ED5B27" w:rsidP="00ED5B27">
      <w:pPr>
        <w:jc w:val="both"/>
        <w:rPr>
          <w:b/>
          <w:bCs/>
        </w:rPr>
      </w:pPr>
      <w:r w:rsidRPr="00470CB2">
        <w:rPr>
          <w:b/>
          <w:bCs/>
          <w:lang w:val="en-US"/>
        </w:rPr>
        <w:t>II</w:t>
      </w:r>
      <w:r w:rsidRPr="00470CB2">
        <w:rPr>
          <w:b/>
          <w:bCs/>
        </w:rPr>
        <w:t>. ВИЗИЯ</w:t>
      </w:r>
    </w:p>
    <w:p w14:paraId="4C7C04A5" w14:textId="77777777" w:rsidR="00ED5B27" w:rsidRDefault="00ED5B27" w:rsidP="00ED5B27">
      <w:pPr>
        <w:ind w:firstLine="720"/>
        <w:jc w:val="both"/>
      </w:pPr>
      <w:r>
        <w:lastRenderedPageBreak/>
        <w:t xml:space="preserve">СУ „Братя Миладинови“ </w:t>
      </w:r>
      <w:r w:rsidRPr="00407D6D">
        <w:t xml:space="preserve">ще продължи да се утвърждава и развива като училище, предоставящо качествено и актуално образование, в което се прилагат съвременни педагогически технологии, което ангажира, подпомага и стимулира учениците и ги прави </w:t>
      </w:r>
      <w:r w:rsidRPr="00FD6675">
        <w:t>значими в учебния и извън учебния процес,</w:t>
      </w:r>
      <w:r w:rsidRPr="00407D6D">
        <w:t xml:space="preserve"> владеещи полезни компетентности, осъзнати за силните си страни и способни да ги развиват и прилагат за </w:t>
      </w:r>
      <w:r>
        <w:t>себе си и в полза на общността.</w:t>
      </w:r>
    </w:p>
    <w:p w14:paraId="4CCB09A7" w14:textId="77777777" w:rsidR="00ED5B27" w:rsidRPr="00470CB2" w:rsidRDefault="00ED5B27" w:rsidP="00ED5B27">
      <w:pPr>
        <w:spacing w:before="120"/>
        <w:jc w:val="both"/>
        <w:rPr>
          <w:b/>
          <w:bCs/>
        </w:rPr>
      </w:pPr>
      <w:r w:rsidRPr="00470CB2">
        <w:rPr>
          <w:b/>
          <w:bCs/>
          <w:lang w:val="en-US"/>
        </w:rPr>
        <w:t>III</w:t>
      </w:r>
      <w:r w:rsidRPr="00470CB2">
        <w:rPr>
          <w:b/>
          <w:bCs/>
        </w:rPr>
        <w:t>. МИСИЯ</w:t>
      </w:r>
    </w:p>
    <w:p w14:paraId="243E3219" w14:textId="77777777" w:rsidR="00ED5B27" w:rsidRDefault="00ED5B27" w:rsidP="00ED5B27">
      <w:pPr>
        <w:ind w:firstLine="567"/>
        <w:jc w:val="both"/>
      </w:pPr>
      <w:r w:rsidRPr="00407D6D">
        <w:t xml:space="preserve">Мисията на </w:t>
      </w:r>
      <w:r>
        <w:t>СУ „Братя Миладинови“</w:t>
      </w:r>
      <w:r w:rsidRPr="00470CB2">
        <w:rPr>
          <w:i/>
          <w:color w:val="FF0000"/>
        </w:rPr>
        <w:t xml:space="preserve"> </w:t>
      </w:r>
      <w:r w:rsidRPr="00407D6D">
        <w:t>е да подпомага учениците в развитието и усъвършенстването им в оптимална училищн</w:t>
      </w:r>
      <w:r>
        <w:t>а среда, с квалифицирани педагогически специалисти</w:t>
      </w:r>
      <w:r w:rsidRPr="00407D6D">
        <w:t xml:space="preserve"> и в партньорство с родителите. Усилията ни са насочени </w:t>
      </w:r>
      <w:r>
        <w:t xml:space="preserve">към придобиване от </w:t>
      </w:r>
      <w:r w:rsidRPr="00407D6D">
        <w:t xml:space="preserve">учениците не само </w:t>
      </w:r>
      <w:r>
        <w:t>на базисно</w:t>
      </w:r>
      <w:r w:rsidRPr="00407D6D">
        <w:t xml:space="preserve"> образование, но и </w:t>
      </w:r>
      <w:r>
        <w:t xml:space="preserve">на </w:t>
      </w:r>
      <w:r w:rsidRPr="00407D6D">
        <w:t>актуални знания, умения и компетентности, които са им необходими, за да се реализират успешно в социалната среда, с проява на уважение към гражданските права на другите и</w:t>
      </w:r>
      <w:r>
        <w:t xml:space="preserve"> отговорно собствено поведение.</w:t>
      </w:r>
    </w:p>
    <w:p w14:paraId="0114A82D" w14:textId="77777777" w:rsidR="00ED5B27" w:rsidRPr="00407D6D" w:rsidRDefault="00ED5B27" w:rsidP="00ED5B27">
      <w:pPr>
        <w:ind w:firstLine="567"/>
        <w:jc w:val="both"/>
      </w:pPr>
    </w:p>
    <w:p w14:paraId="10847794" w14:textId="77777777" w:rsidR="00ED5B27" w:rsidRPr="00470CB2" w:rsidRDefault="00ED5B27" w:rsidP="00ED5B27">
      <w:pPr>
        <w:jc w:val="both"/>
        <w:rPr>
          <w:b/>
        </w:rPr>
      </w:pPr>
      <w:r w:rsidRPr="00470CB2">
        <w:rPr>
          <w:b/>
          <w:bCs/>
          <w:lang w:val="en-US"/>
        </w:rPr>
        <w:t>I</w:t>
      </w:r>
      <w:r w:rsidRPr="00470CB2">
        <w:rPr>
          <w:b/>
          <w:bCs/>
        </w:rPr>
        <w:t xml:space="preserve">V. </w:t>
      </w:r>
      <w:r w:rsidRPr="00470CB2">
        <w:rPr>
          <w:b/>
        </w:rPr>
        <w:t>ОСНОВНА ЦЕЛ И ПРИОРИТЕТИ В ДЕЙНОСТТА НА УЧИЛИЩЕТО</w:t>
      </w:r>
    </w:p>
    <w:p w14:paraId="44EC2935" w14:textId="77777777" w:rsidR="00ED5B27" w:rsidRPr="00470CB2" w:rsidRDefault="00ED5B27" w:rsidP="00ED5B27">
      <w:pPr>
        <w:ind w:firstLine="567"/>
        <w:jc w:val="both"/>
        <w:rPr>
          <w:b/>
        </w:rPr>
      </w:pPr>
    </w:p>
    <w:p w14:paraId="32F59D53" w14:textId="77777777" w:rsidR="00ED5B27" w:rsidRPr="00470CB2" w:rsidRDefault="00ED5B27" w:rsidP="00ED5B27">
      <w:pPr>
        <w:ind w:firstLine="567"/>
        <w:jc w:val="both"/>
        <w:rPr>
          <w:b/>
        </w:rPr>
      </w:pPr>
      <w:r w:rsidRPr="00470CB2">
        <w:rPr>
          <w:b/>
        </w:rPr>
        <w:t>ОСНОВНА ЦЕЛ</w:t>
      </w:r>
      <w:r w:rsidRPr="004B6455">
        <w:t>:</w:t>
      </w:r>
      <w:r w:rsidRPr="00470CB2">
        <w:rPr>
          <w:b/>
        </w:rPr>
        <w:t xml:space="preserve"> </w:t>
      </w:r>
    </w:p>
    <w:p w14:paraId="13A14AD4" w14:textId="77777777" w:rsidR="00ED5B27" w:rsidRPr="007A2807" w:rsidRDefault="00ED5B27" w:rsidP="00ED5B27">
      <w:pPr>
        <w:ind w:firstLine="567"/>
        <w:jc w:val="both"/>
        <w:rPr>
          <w:lang w:val="en-US"/>
        </w:rPr>
      </w:pPr>
      <w:r w:rsidRPr="00407D6D">
        <w:t xml:space="preserve">Развитие на </w:t>
      </w:r>
      <w:r>
        <w:t>СУ „Братя Миладинови“</w:t>
      </w:r>
      <w:r w:rsidRPr="00407D6D">
        <w:t xml:space="preserve"> чрез създаване на благоприятна, насърчаваща и подкрепяща среда за учениците и учителите и в партньорство с родителите и институциите, с което да се утвърди като предпочитано място за обучение и възпитание на подрастващите от града и общината</w:t>
      </w:r>
      <w:r>
        <w:rPr>
          <w:lang w:val="en-US"/>
        </w:rPr>
        <w:t>.</w:t>
      </w:r>
    </w:p>
    <w:p w14:paraId="2DC05A0B" w14:textId="77777777" w:rsidR="00ED5B27" w:rsidRPr="00407D6D" w:rsidRDefault="00ED5B27" w:rsidP="00ED5B27">
      <w:pPr>
        <w:ind w:firstLine="567"/>
        <w:jc w:val="both"/>
      </w:pPr>
    </w:p>
    <w:p w14:paraId="474B2639" w14:textId="77777777" w:rsidR="00ED5B27" w:rsidRPr="00470CB2" w:rsidRDefault="00ED5B27" w:rsidP="00ED5B27">
      <w:pPr>
        <w:spacing w:after="120"/>
        <w:ind w:firstLine="567"/>
        <w:jc w:val="both"/>
        <w:rPr>
          <w:b/>
        </w:rPr>
      </w:pPr>
      <w:r w:rsidRPr="00470CB2">
        <w:rPr>
          <w:b/>
        </w:rPr>
        <w:t>ПРИОРИТЕТИ В ДЕЙНОСТТА НА УЧИЛИЩЕТО</w:t>
      </w:r>
    </w:p>
    <w:p w14:paraId="29062476" w14:textId="77777777" w:rsidR="00ED5B27" w:rsidRPr="00470CB2" w:rsidRDefault="00ED5B27" w:rsidP="00ED5B27">
      <w:pPr>
        <w:spacing w:after="120"/>
        <w:ind w:firstLine="567"/>
        <w:jc w:val="both"/>
        <w:rPr>
          <w:i/>
        </w:rPr>
      </w:pPr>
      <w:r w:rsidRPr="00470CB2">
        <w:rPr>
          <w:b/>
          <w:i/>
        </w:rPr>
        <w:t xml:space="preserve">1. </w:t>
      </w:r>
      <w:r>
        <w:rPr>
          <w:b/>
          <w:i/>
        </w:rPr>
        <w:t>К</w:t>
      </w:r>
      <w:r w:rsidRPr="00470CB2">
        <w:rPr>
          <w:b/>
          <w:i/>
        </w:rPr>
        <w:t>ачество образование</w:t>
      </w:r>
      <w:r>
        <w:rPr>
          <w:b/>
          <w:i/>
        </w:rPr>
        <w:t>то и</w:t>
      </w:r>
      <w:r w:rsidRPr="00470CB2">
        <w:rPr>
          <w:b/>
          <w:i/>
        </w:rPr>
        <w:t xml:space="preserve"> </w:t>
      </w:r>
      <w:r>
        <w:rPr>
          <w:b/>
          <w:i/>
        </w:rPr>
        <w:t>мерки за неговото повишаване</w:t>
      </w:r>
      <w:r w:rsidRPr="00470CB2">
        <w:rPr>
          <w:i/>
        </w:rPr>
        <w:t>:</w:t>
      </w:r>
    </w:p>
    <w:p w14:paraId="6BB18ED8" w14:textId="77777777" w:rsidR="00ED5B27" w:rsidRPr="00407D6D" w:rsidRDefault="00ED5B27" w:rsidP="00ED5B27">
      <w:pPr>
        <w:spacing w:after="120"/>
        <w:ind w:firstLine="567"/>
        <w:jc w:val="both"/>
      </w:pPr>
      <w:r w:rsidRPr="00407D6D">
        <w:t>1.1. Планиране, организация и контрол на дейността на училището.</w:t>
      </w:r>
    </w:p>
    <w:p w14:paraId="15C1D55B" w14:textId="77777777" w:rsidR="00ED5B27" w:rsidRPr="00407D6D" w:rsidRDefault="00ED5B27" w:rsidP="00ED5B27">
      <w:pPr>
        <w:spacing w:after="120"/>
        <w:ind w:firstLine="567"/>
        <w:jc w:val="both"/>
      </w:pPr>
      <w:r w:rsidRPr="00407D6D">
        <w:t>1.2. Осъществяване на привлекателен и мотивиращ процес на образование, възпитание и социализация.</w:t>
      </w:r>
    </w:p>
    <w:p w14:paraId="4822B24A" w14:textId="77777777" w:rsidR="00ED5B27" w:rsidRDefault="00ED5B27" w:rsidP="00ED5B27">
      <w:pPr>
        <w:spacing w:after="120"/>
        <w:ind w:firstLine="567"/>
        <w:jc w:val="both"/>
      </w:pPr>
      <w:r w:rsidRPr="00407D6D">
        <w:t>1.3. Осъществяване на обучение по учебни планове за профили</w:t>
      </w:r>
      <w:r>
        <w:t>,</w:t>
      </w:r>
      <w:r w:rsidRPr="00407D6D">
        <w:t xml:space="preserve"> съобразно потребностите и интересите на учениците и възможностите на училищната институция. </w:t>
      </w:r>
    </w:p>
    <w:p w14:paraId="761E9D7E" w14:textId="77777777" w:rsidR="00ED5B27" w:rsidRPr="00456050" w:rsidRDefault="00ED5B27" w:rsidP="00ED5B27">
      <w:pPr>
        <w:spacing w:after="120"/>
        <w:ind w:firstLine="567"/>
        <w:jc w:val="both"/>
        <w:rPr>
          <w:b/>
          <w:bCs/>
        </w:rPr>
      </w:pPr>
      <w:r w:rsidRPr="00456050">
        <w:rPr>
          <w:b/>
          <w:bCs/>
        </w:rPr>
        <w:t xml:space="preserve">ЦЕЛИ: Осигуряване на качествено и ефективно образование. </w:t>
      </w:r>
    </w:p>
    <w:p w14:paraId="0F8CD819" w14:textId="77777777" w:rsidR="00ED5B27" w:rsidRDefault="00ED5B27" w:rsidP="00ED5B27">
      <w:pPr>
        <w:spacing w:after="120"/>
        <w:ind w:firstLine="567"/>
        <w:jc w:val="both"/>
      </w:pPr>
      <w:r>
        <w:t xml:space="preserve">1. Постигане на положително отношение към училището и предлаганото образование в реална училищна среда и при необходимост - дистанционно, в електронна среда. </w:t>
      </w:r>
    </w:p>
    <w:p w14:paraId="294AEB29" w14:textId="77777777" w:rsidR="00ED5B27" w:rsidRDefault="00ED5B27" w:rsidP="00ED5B27">
      <w:pPr>
        <w:spacing w:after="120"/>
        <w:ind w:firstLine="567"/>
        <w:jc w:val="both"/>
      </w:pPr>
      <w:r>
        <w:t xml:space="preserve">2. Осигуряване на по-голяма практическа приложимост на обучението и ориентирането му към конкретни резултати. Използване на възможността за обучение на учениците в електронна среда. </w:t>
      </w:r>
    </w:p>
    <w:p w14:paraId="3A2C4096" w14:textId="77777777" w:rsidR="00ED5B27" w:rsidRDefault="00ED5B27" w:rsidP="00ED5B27">
      <w:pPr>
        <w:spacing w:after="120"/>
        <w:ind w:firstLine="567"/>
        <w:jc w:val="both"/>
      </w:pPr>
      <w:r>
        <w:t xml:space="preserve">3. По-широко навлизане на нови методи на преподаване (интерактивност) чрез работа в образователни платформи, провеждане на онлайн тестове, видео уроци и видео конферентни разговори. </w:t>
      </w:r>
    </w:p>
    <w:p w14:paraId="4EB69947" w14:textId="77777777" w:rsidR="00ED5B27" w:rsidRDefault="00ED5B27" w:rsidP="00ED5B27">
      <w:pPr>
        <w:spacing w:after="120"/>
        <w:ind w:firstLine="567"/>
        <w:jc w:val="both"/>
      </w:pPr>
      <w:r>
        <w:t xml:space="preserve">4. Успешно представяне на външно оценяване. Доразвиване и усъвършенстване на системата за вътрешно оценяване. </w:t>
      </w:r>
    </w:p>
    <w:p w14:paraId="4E230A04" w14:textId="77777777" w:rsidR="00ED5B27" w:rsidRDefault="00ED5B27" w:rsidP="00ED5B27">
      <w:pPr>
        <w:spacing w:after="120"/>
        <w:ind w:firstLine="567"/>
        <w:jc w:val="both"/>
      </w:pPr>
      <w:r>
        <w:t xml:space="preserve">5 Засилване на възпитателната работа с учениците с оглед пълноценно им личностно развитие. </w:t>
      </w:r>
    </w:p>
    <w:p w14:paraId="31441166" w14:textId="77777777" w:rsidR="00ED5B27" w:rsidRDefault="00ED5B27" w:rsidP="00ED5B27">
      <w:pPr>
        <w:spacing w:after="120"/>
        <w:ind w:firstLine="567"/>
        <w:jc w:val="both"/>
      </w:pPr>
      <w:r>
        <w:lastRenderedPageBreak/>
        <w:t xml:space="preserve">6. Разширяване и стимулиране на формите за обучение и възпитание в дух на демократично гражданство и патриотизъм, здравно и екологично възпитание, физическа активност и спорт. </w:t>
      </w:r>
    </w:p>
    <w:p w14:paraId="1B5C36A5" w14:textId="77777777" w:rsidR="00ED5B27" w:rsidRDefault="00ED5B27" w:rsidP="00ED5B27">
      <w:pPr>
        <w:spacing w:after="120"/>
        <w:ind w:firstLine="567"/>
        <w:jc w:val="both"/>
      </w:pPr>
      <w:r>
        <w:t xml:space="preserve">7. Усъвършенстване на компютърните умения на училищната общност за прилагане на иновативни методи, за използване на ИКТ, за разработване на електронни уроци и ресурси за преподаване. </w:t>
      </w:r>
    </w:p>
    <w:p w14:paraId="3BA92172" w14:textId="77777777" w:rsidR="00ED5B27" w:rsidRDefault="00ED5B27" w:rsidP="00ED5B27">
      <w:pPr>
        <w:spacing w:after="120"/>
        <w:ind w:firstLine="567"/>
        <w:jc w:val="both"/>
      </w:pPr>
      <w:r>
        <w:t xml:space="preserve">8. Създаване на училищно настоятелство при определяне цялостната политика на училището. </w:t>
      </w:r>
    </w:p>
    <w:p w14:paraId="6274F385" w14:textId="77777777" w:rsidR="00ED5B27" w:rsidRPr="00456050" w:rsidRDefault="00ED5B27" w:rsidP="00ED5B27">
      <w:pPr>
        <w:spacing w:after="120"/>
        <w:ind w:firstLine="567"/>
        <w:jc w:val="both"/>
        <w:rPr>
          <w:b/>
          <w:bCs/>
        </w:rPr>
      </w:pPr>
      <w:r w:rsidRPr="00456050">
        <w:rPr>
          <w:b/>
          <w:bCs/>
        </w:rPr>
        <w:t xml:space="preserve">ДЕЙСТВИЯ </w:t>
      </w:r>
    </w:p>
    <w:p w14:paraId="3BAF1EBE" w14:textId="77777777" w:rsidR="00ED5B27" w:rsidRPr="00407D6D" w:rsidRDefault="00ED5B27" w:rsidP="00ED5B27">
      <w:pPr>
        <w:spacing w:after="120"/>
        <w:ind w:left="567"/>
        <w:jc w:val="both"/>
      </w:pPr>
      <w:r>
        <w:t xml:space="preserve">1. Учениците да бъдат поставени в активна позиция, да бъдат мотивирани да обогатяват и разширяват своите знания и умения с цел издигане качеството на обучение по всеки учебен предмет и съществено повишаване нивото на познавателните умения, адаптирани към различни форми и начини за практическо прилагане на учебното съдържание. </w:t>
      </w:r>
      <w:r>
        <w:tab/>
      </w:r>
      <w:r>
        <w:tab/>
      </w:r>
      <w:r>
        <w:tab/>
      </w:r>
      <w:r>
        <w:tab/>
      </w:r>
      <w:r>
        <w:tab/>
      </w:r>
      <w:r>
        <w:tab/>
      </w:r>
      <w:r>
        <w:tab/>
        <w:t xml:space="preserve">2. Издигане равнището езиковата подготовка. Акцент върху функционалната грамотност. </w:t>
      </w:r>
      <w:r>
        <w:tab/>
      </w:r>
      <w:r>
        <w:tab/>
      </w:r>
      <w:r>
        <w:tab/>
      </w:r>
      <w:r>
        <w:tab/>
      </w:r>
      <w:r>
        <w:tab/>
      </w:r>
      <w:r>
        <w:tab/>
      </w:r>
      <w:r>
        <w:tab/>
      </w:r>
      <w:r>
        <w:tab/>
      </w:r>
      <w:r>
        <w:tab/>
      </w:r>
      <w:r>
        <w:tab/>
      </w:r>
      <w:r>
        <w:tab/>
        <w:t xml:space="preserve">3. Запазване, развитие и повишаване качеството на чуждоезиковото обучение: по английски език /в прогимназиален и гимназиален етап/ и руски език в гимназиален етап, разширяващи кръга от възможностите за кариерно развитие на учениците и обвързване на резултатите с равнищата, дефинирани в Европейската езикова рамка. </w:t>
      </w:r>
      <w:r>
        <w:tab/>
        <w:t xml:space="preserve">4. Създаване на равни възможности за обучение и условия за изява на учениците и на ученици със специални образователни потребности. </w:t>
      </w:r>
      <w:r>
        <w:tab/>
      </w:r>
      <w:r>
        <w:tab/>
      </w:r>
      <w:r>
        <w:tab/>
      </w:r>
      <w:r>
        <w:tab/>
        <w:t>5. Развиване и подобряване на индивидуалната и диференцирана работа с учениците в различните форми на обучение - дневна, самостоятелна, индивидуална и комбинирана форма.</w:t>
      </w:r>
      <w:r>
        <w:tab/>
      </w:r>
      <w:r>
        <w:tab/>
      </w:r>
      <w:r>
        <w:tab/>
      </w:r>
      <w:r>
        <w:tab/>
      </w:r>
      <w:r>
        <w:tab/>
      </w:r>
      <w:r>
        <w:tab/>
      </w:r>
      <w:r>
        <w:tab/>
      </w:r>
      <w:r>
        <w:tab/>
      </w:r>
      <w:r>
        <w:rPr>
          <w:lang w:val="en-US"/>
        </w:rPr>
        <w:t xml:space="preserve">       </w:t>
      </w:r>
      <w:r>
        <w:t xml:space="preserve">6. Утвърждаване ролята на психолога и оказване на психологическа подкрепа на учениците, педагогическите специалисти и родителите. </w:t>
      </w:r>
      <w:r>
        <w:tab/>
      </w:r>
      <w:r>
        <w:tab/>
      </w:r>
      <w:r>
        <w:tab/>
      </w:r>
      <w:r>
        <w:tab/>
      </w:r>
      <w:r>
        <w:tab/>
        <w:t xml:space="preserve">7. Реализиране на гражданско и здравно образование, изграждане на навици за здравословен начин на живот, както и умения и нагласи за конструктивни взаимодействия в мултикултурна среда. </w:t>
      </w:r>
      <w:r>
        <w:tab/>
      </w:r>
      <w:r>
        <w:tab/>
      </w:r>
      <w:r>
        <w:tab/>
      </w:r>
      <w:r>
        <w:tab/>
      </w:r>
      <w:r>
        <w:tab/>
      </w:r>
      <w:r>
        <w:tab/>
      </w:r>
      <w:r>
        <w:tab/>
        <w:t xml:space="preserve">8. Прилагане на подходи, основани на демократични принципи и развити образователни модели, свързани с повишаване успеваемостта на учениците в обучението: </w:t>
      </w:r>
      <w:r>
        <w:tab/>
      </w:r>
      <w:r>
        <w:tab/>
      </w:r>
      <w:r>
        <w:tab/>
      </w:r>
      <w:r>
        <w:tab/>
      </w:r>
      <w:r>
        <w:tab/>
      </w:r>
      <w:r>
        <w:tab/>
      </w:r>
      <w:r>
        <w:tab/>
      </w:r>
      <w:r>
        <w:tab/>
      </w:r>
      <w:r>
        <w:tab/>
      </w:r>
      <w:r>
        <w:tab/>
      </w:r>
      <w:r>
        <w:tab/>
        <w:t xml:space="preserve">8.1. Поставяне на ученика в активна позиция по отношение на усвояването на нови знания и практическа приложимост на преподавания материал чрез използване на новите интерактивни технологии, при които учениците могат да визуализират различни концепции в областта на общообразователните и профилиращите дисциплини.      </w:t>
      </w:r>
      <w:r>
        <w:tab/>
      </w:r>
      <w:r>
        <w:tab/>
      </w:r>
      <w:r>
        <w:tab/>
      </w:r>
      <w:r>
        <w:tab/>
      </w:r>
      <w:r>
        <w:tab/>
      </w:r>
      <w:r>
        <w:tab/>
      </w:r>
      <w:r>
        <w:tab/>
      </w:r>
      <w:r>
        <w:tab/>
        <w:t xml:space="preserve">8.2. Използване на иновативни педагогически методи и форми за преподаване и усвояване на знания и умения - използване на електронни учебници, на видеоматериали, провеждане на интерактивни уроци. </w:t>
      </w:r>
      <w:r>
        <w:tab/>
      </w:r>
      <w:r>
        <w:tab/>
      </w:r>
      <w:r>
        <w:tab/>
      </w:r>
      <w:r>
        <w:tab/>
      </w:r>
      <w:r>
        <w:tab/>
        <w:t xml:space="preserve">8.3. Повишаване на ефективността при работа с ученици с ниска мотивация за учене и със затруднения при усвояване на учебния материал. </w:t>
      </w:r>
      <w:r>
        <w:tab/>
      </w:r>
      <w:r>
        <w:tab/>
      </w:r>
      <w:r>
        <w:tab/>
      </w:r>
      <w:r>
        <w:tab/>
        <w:t xml:space="preserve">8.4. Адаптиране на учебните програми при промяна на нормативните наредби. </w:t>
      </w:r>
      <w:r>
        <w:tab/>
        <w:t xml:space="preserve">9. Подготовка на учениците за продължаване на образованието в следващ етап.       10. Професионално ориентиране на ученици, завършващи средно образование, съобразно техните интереси и възможности. </w:t>
      </w:r>
      <w:r>
        <w:tab/>
      </w:r>
      <w:r>
        <w:tab/>
      </w:r>
      <w:r>
        <w:tab/>
      </w:r>
      <w:r>
        <w:tab/>
      </w:r>
      <w:r>
        <w:tab/>
        <w:t xml:space="preserve">     11. Превенция на агресивното поведение, спазване на дисциплината и на добрия тон на общуване. </w:t>
      </w:r>
      <w:r>
        <w:tab/>
      </w:r>
      <w:r>
        <w:tab/>
      </w:r>
      <w:r>
        <w:tab/>
      </w:r>
      <w:r>
        <w:tab/>
      </w:r>
      <w:r>
        <w:tab/>
      </w:r>
      <w:r>
        <w:tab/>
      </w:r>
      <w:r>
        <w:tab/>
      </w:r>
      <w:r>
        <w:tab/>
      </w:r>
      <w:r>
        <w:tab/>
      </w:r>
      <w:r>
        <w:lastRenderedPageBreak/>
        <w:tab/>
        <w:t xml:space="preserve">12. Стриктно спазване на: </w:t>
      </w:r>
      <w:r>
        <w:tab/>
      </w:r>
      <w:r>
        <w:tab/>
      </w:r>
      <w:r>
        <w:tab/>
      </w:r>
      <w:r>
        <w:tab/>
      </w:r>
      <w:r>
        <w:tab/>
      </w:r>
      <w:r>
        <w:tab/>
      </w:r>
      <w:r>
        <w:tab/>
      </w:r>
      <w:r>
        <w:tab/>
      </w:r>
      <w:r>
        <w:tab/>
        <w:t xml:space="preserve">12.1. Изискванията за осигуряване на безопасни условия на обучение, възпитание и труд, Правилника за вътрешния трудов ред, законите и наредбите, регламентиращи отношенията в образованието и при опазването на живота и здравето на децата. </w:t>
      </w:r>
      <w:r>
        <w:tab/>
      </w:r>
      <w:r>
        <w:tab/>
      </w:r>
      <w:r>
        <w:tab/>
      </w:r>
      <w:r>
        <w:tab/>
      </w:r>
      <w:r>
        <w:tab/>
      </w:r>
      <w:r>
        <w:tab/>
      </w:r>
      <w:r>
        <w:tab/>
      </w:r>
      <w:r>
        <w:tab/>
      </w:r>
      <w:r>
        <w:tab/>
      </w:r>
      <w:r>
        <w:tab/>
        <w:t xml:space="preserve">12.2. Заложените основни принципи в „Етичен кодекс на работещите с деца". </w:t>
      </w:r>
      <w:r>
        <w:tab/>
        <w:t xml:space="preserve">12.3. Начините за превенция на различни форми на дискриминация, агресия, тормоз и насилие сред учащи, педагогически и непедагогически персонал. </w:t>
      </w:r>
      <w:r>
        <w:tab/>
      </w:r>
      <w:r>
        <w:tab/>
        <w:t xml:space="preserve">13. Осъществяване на добро партньорство с училищното настоятелство. </w:t>
      </w:r>
      <w:r>
        <w:tab/>
      </w:r>
      <w:r>
        <w:tab/>
        <w:t xml:space="preserve">14. Повишаване на социалните умения на учениците чрез подпомагане на физическото, социалното и личностното им развитие. </w:t>
      </w:r>
      <w:r>
        <w:tab/>
      </w:r>
      <w:r>
        <w:tab/>
      </w:r>
      <w:r>
        <w:tab/>
      </w:r>
      <w:r>
        <w:tab/>
      </w:r>
      <w:r>
        <w:tab/>
        <w:t xml:space="preserve">15. Подкрепа на изявата и развитието на даровитите деца и ученици. </w:t>
      </w:r>
      <w:r>
        <w:tab/>
      </w:r>
      <w:r>
        <w:tab/>
        <w:t xml:space="preserve">16. Засилване на възпитателната работа с учениците с оглед пълноценно личностно развитие. </w:t>
      </w:r>
      <w:r>
        <w:tab/>
      </w:r>
      <w:r>
        <w:tab/>
      </w:r>
      <w:r>
        <w:tab/>
      </w:r>
      <w:r>
        <w:tab/>
      </w:r>
      <w:r>
        <w:tab/>
      </w:r>
      <w:r>
        <w:tab/>
      </w:r>
      <w:r>
        <w:tab/>
      </w:r>
      <w:r>
        <w:tab/>
      </w:r>
      <w:r>
        <w:tab/>
      </w:r>
      <w:r>
        <w:tab/>
        <w:t xml:space="preserve">17. Засилване положителното отношение на учениците и на родителите към институцията училище. Съпричастност към училищния живот. </w:t>
      </w:r>
      <w:r>
        <w:tab/>
      </w:r>
      <w:r>
        <w:tab/>
      </w:r>
      <w:r>
        <w:tab/>
        <w:t xml:space="preserve">18. Създаване на позитивна училищна атмосфера и изграждане на подкрепяща среда, влияеща благоприятно върху развитието на учениците. </w:t>
      </w:r>
    </w:p>
    <w:p w14:paraId="483B284E" w14:textId="77777777" w:rsidR="00ED5B27" w:rsidRDefault="00ED5B27" w:rsidP="00ED5B27">
      <w:pPr>
        <w:spacing w:after="120"/>
        <w:ind w:firstLine="720"/>
        <w:jc w:val="both"/>
        <w:rPr>
          <w:b/>
          <w:i/>
        </w:rPr>
      </w:pPr>
      <w:r w:rsidRPr="00470CB2">
        <w:rPr>
          <w:b/>
          <w:i/>
        </w:rPr>
        <w:t xml:space="preserve">2. </w:t>
      </w:r>
      <w:r>
        <w:rPr>
          <w:b/>
          <w:i/>
        </w:rPr>
        <w:t>Патриотично възпитание, формиране на национално самосъзнание и общочовешки ценности на децата и учениците</w:t>
      </w:r>
    </w:p>
    <w:p w14:paraId="2086048A" w14:textId="77777777" w:rsidR="00ED5B27" w:rsidRPr="00CD7017" w:rsidRDefault="00ED5B27" w:rsidP="00ED5B27">
      <w:pPr>
        <w:spacing w:after="120"/>
        <w:ind w:firstLine="720"/>
        <w:jc w:val="both"/>
        <w:rPr>
          <w:b/>
          <w:bCs/>
        </w:rPr>
      </w:pPr>
      <w:r w:rsidRPr="00CD7017">
        <w:rPr>
          <w:b/>
          <w:bCs/>
        </w:rPr>
        <w:t xml:space="preserve">ЦЕЛИ: </w:t>
      </w:r>
    </w:p>
    <w:p w14:paraId="5068F18E" w14:textId="77777777" w:rsidR="00ED5B27" w:rsidRDefault="00ED5B27" w:rsidP="00ED5B27">
      <w:pPr>
        <w:spacing w:after="120"/>
        <w:ind w:firstLine="720"/>
        <w:jc w:val="both"/>
      </w:pPr>
      <w:r>
        <w:t xml:space="preserve">1. Възпитаване в уважение към символите на Република България. </w:t>
      </w:r>
    </w:p>
    <w:p w14:paraId="6507C31A" w14:textId="77777777" w:rsidR="00ED5B27" w:rsidRDefault="00ED5B27" w:rsidP="00ED5B27">
      <w:pPr>
        <w:spacing w:after="120"/>
        <w:ind w:firstLine="720"/>
        <w:jc w:val="both"/>
      </w:pPr>
      <w:r>
        <w:t xml:space="preserve">2. Възпитаване в уважение към символите на нашето училище. </w:t>
      </w:r>
    </w:p>
    <w:p w14:paraId="75D4B993" w14:textId="77777777" w:rsidR="00ED5B27" w:rsidRDefault="00ED5B27" w:rsidP="00ED5B27">
      <w:pPr>
        <w:spacing w:after="120"/>
        <w:ind w:firstLine="720"/>
        <w:jc w:val="both"/>
      </w:pPr>
      <w:r>
        <w:t xml:space="preserve">3. Работа по национални и международни проекти за издигане авторитета на училището. </w:t>
      </w:r>
    </w:p>
    <w:p w14:paraId="7CE02347" w14:textId="77777777" w:rsidR="00ED5B27" w:rsidRPr="00CD7017" w:rsidRDefault="00ED5B27" w:rsidP="00ED5B27">
      <w:pPr>
        <w:spacing w:after="120"/>
        <w:ind w:firstLine="720"/>
        <w:jc w:val="both"/>
        <w:rPr>
          <w:b/>
          <w:bCs/>
        </w:rPr>
      </w:pPr>
      <w:r w:rsidRPr="00CD7017">
        <w:rPr>
          <w:b/>
          <w:bCs/>
        </w:rPr>
        <w:t xml:space="preserve">ДЕЙНОСТИ: </w:t>
      </w:r>
    </w:p>
    <w:p w14:paraId="3DB643C5" w14:textId="77777777" w:rsidR="00ED5B27" w:rsidRPr="004B609B" w:rsidRDefault="00ED5B27" w:rsidP="00ED5B27">
      <w:pPr>
        <w:spacing w:after="120"/>
        <w:ind w:firstLine="720"/>
        <w:jc w:val="both"/>
        <w:rPr>
          <w:b/>
          <w:i/>
          <w:lang w:val="en-US"/>
        </w:rPr>
      </w:pPr>
      <w:r>
        <w:t xml:space="preserve">1. Формиране на национално самосъзнание у учениците чрез приобщаването им към род и традиции. </w:t>
      </w:r>
      <w:r>
        <w:tab/>
      </w:r>
      <w:r>
        <w:tab/>
      </w:r>
      <w:r>
        <w:tab/>
      </w:r>
      <w:r>
        <w:tab/>
      </w:r>
      <w:r>
        <w:tab/>
      </w:r>
      <w:r>
        <w:tab/>
      </w:r>
      <w:r>
        <w:tab/>
      </w:r>
      <w:r>
        <w:tab/>
      </w:r>
      <w:r>
        <w:tab/>
      </w:r>
      <w:r>
        <w:tab/>
        <w:t xml:space="preserve">2. Обогатяване и запазване на българския бит и култура за издигане на националното самочувствие. </w:t>
      </w:r>
      <w:r>
        <w:tab/>
      </w:r>
      <w:r>
        <w:tab/>
      </w:r>
      <w:r>
        <w:tab/>
      </w:r>
      <w:r>
        <w:tab/>
      </w:r>
      <w:r>
        <w:tab/>
      </w:r>
      <w:r>
        <w:tab/>
      </w:r>
      <w:r>
        <w:tab/>
      </w:r>
      <w:r>
        <w:tab/>
      </w:r>
      <w:r>
        <w:tab/>
        <w:t xml:space="preserve">3. Съхраняване и популяризиране на историческата и културната самобитност на българите. </w:t>
      </w:r>
      <w:r>
        <w:tab/>
      </w:r>
      <w:r>
        <w:tab/>
      </w:r>
      <w:r>
        <w:tab/>
      </w:r>
      <w:r>
        <w:tab/>
      </w:r>
      <w:r>
        <w:tab/>
      </w:r>
      <w:r>
        <w:tab/>
      </w:r>
      <w:r>
        <w:tab/>
      </w:r>
      <w:r>
        <w:tab/>
      </w:r>
      <w:r>
        <w:tab/>
      </w:r>
      <w:r>
        <w:tab/>
      </w:r>
      <w:r>
        <w:tab/>
      </w:r>
      <w:r>
        <w:tab/>
        <w:t xml:space="preserve">4. Възпитание на общочовешки ценности у учениците за изграждане на толерантност и съпричастност. </w:t>
      </w:r>
      <w:r>
        <w:tab/>
      </w:r>
      <w:r>
        <w:tab/>
      </w:r>
      <w:r>
        <w:tab/>
      </w:r>
      <w:r>
        <w:tab/>
      </w:r>
      <w:r>
        <w:tab/>
      </w:r>
      <w:r>
        <w:tab/>
      </w:r>
      <w:r>
        <w:tab/>
      </w:r>
      <w:r>
        <w:tab/>
      </w:r>
      <w:r>
        <w:tab/>
        <w:t xml:space="preserve">5. Информиране за научните, културните и спортните постижения на представители на българската нация. </w:t>
      </w:r>
      <w:r>
        <w:tab/>
      </w:r>
      <w:r>
        <w:tab/>
      </w:r>
      <w:r>
        <w:tab/>
      </w:r>
      <w:r>
        <w:tab/>
      </w:r>
      <w:r>
        <w:tab/>
      </w:r>
      <w:r>
        <w:tab/>
      </w:r>
      <w:r>
        <w:tab/>
      </w:r>
      <w:r>
        <w:tab/>
        <w:t>6. Участие в дейности, свързани с почитане на българската история, култура и образование.</w:t>
      </w:r>
    </w:p>
    <w:p w14:paraId="1452A27A" w14:textId="77777777" w:rsidR="00ED5B27" w:rsidRDefault="00ED5B27" w:rsidP="00ED5B27">
      <w:pPr>
        <w:spacing w:after="120"/>
        <w:ind w:firstLine="720"/>
        <w:jc w:val="both"/>
        <w:rPr>
          <w:b/>
          <w:i/>
        </w:rPr>
      </w:pPr>
      <w:r>
        <w:rPr>
          <w:b/>
          <w:i/>
        </w:rPr>
        <w:t>3. Осигуряване на условия за физическа активност и участие в спортни дейности</w:t>
      </w:r>
    </w:p>
    <w:p w14:paraId="412FE7DB" w14:textId="77777777" w:rsidR="00ED5B27" w:rsidRPr="00CD7017" w:rsidRDefault="00ED5B27" w:rsidP="00ED5B27">
      <w:pPr>
        <w:spacing w:after="120"/>
        <w:ind w:firstLine="720"/>
        <w:jc w:val="both"/>
        <w:rPr>
          <w:b/>
          <w:bCs/>
        </w:rPr>
      </w:pPr>
      <w:r w:rsidRPr="00CD7017">
        <w:rPr>
          <w:b/>
          <w:bCs/>
        </w:rPr>
        <w:t xml:space="preserve">ЦЕЛИ: </w:t>
      </w:r>
    </w:p>
    <w:p w14:paraId="65DE859D" w14:textId="77777777" w:rsidR="00ED5B27" w:rsidRDefault="00ED5B27" w:rsidP="00ED5B27">
      <w:pPr>
        <w:spacing w:after="120"/>
        <w:ind w:firstLine="720"/>
        <w:jc w:val="both"/>
      </w:pPr>
      <w:r>
        <w:t xml:space="preserve">1. Подобряване на материално-техническата база и на спортните съоръжения за пълноценната подготовка на учениците по ФВС. </w:t>
      </w:r>
    </w:p>
    <w:p w14:paraId="24B8B5B3" w14:textId="77777777" w:rsidR="00ED5B27" w:rsidRDefault="00ED5B27" w:rsidP="00ED5B27">
      <w:pPr>
        <w:spacing w:after="120"/>
        <w:ind w:firstLine="720"/>
        <w:jc w:val="both"/>
      </w:pPr>
      <w:r>
        <w:t xml:space="preserve">2. Подобряване на физическото и здравословно състояние на учениците. </w:t>
      </w:r>
    </w:p>
    <w:p w14:paraId="5D1F4973" w14:textId="77777777" w:rsidR="00ED5B27" w:rsidRDefault="00ED5B27" w:rsidP="00ED5B27">
      <w:pPr>
        <w:spacing w:after="120"/>
        <w:ind w:firstLine="720"/>
        <w:jc w:val="both"/>
      </w:pPr>
      <w:r>
        <w:lastRenderedPageBreak/>
        <w:t xml:space="preserve">3. Изпълнение на дейностите по Националния спортен календар на МОН и други спортни състезания. </w:t>
      </w:r>
    </w:p>
    <w:p w14:paraId="1451AE2D" w14:textId="77777777" w:rsidR="00ED5B27" w:rsidRPr="00CD7017" w:rsidRDefault="00ED5B27" w:rsidP="00ED5B27">
      <w:pPr>
        <w:spacing w:after="120"/>
        <w:ind w:firstLine="720"/>
        <w:jc w:val="both"/>
        <w:rPr>
          <w:b/>
          <w:bCs/>
        </w:rPr>
      </w:pPr>
      <w:r w:rsidRPr="00CD7017">
        <w:rPr>
          <w:b/>
          <w:bCs/>
        </w:rPr>
        <w:t xml:space="preserve">ДЕЙНОСТИ: </w:t>
      </w:r>
    </w:p>
    <w:p w14:paraId="1C93AF52" w14:textId="77777777" w:rsidR="00ED5B27" w:rsidRDefault="00ED5B27" w:rsidP="00ED5B27">
      <w:pPr>
        <w:spacing w:after="120"/>
        <w:ind w:firstLine="720"/>
        <w:jc w:val="both"/>
      </w:pPr>
      <w:r>
        <w:t>1. Обновяване и допълнително изграждане на спортни съоръжения на площадките в двете училища</w:t>
      </w:r>
      <w:r>
        <w:tab/>
      </w:r>
      <w:r>
        <w:tab/>
      </w:r>
      <w:r>
        <w:tab/>
      </w:r>
      <w:r>
        <w:tab/>
      </w:r>
      <w:r>
        <w:tab/>
      </w:r>
      <w:r>
        <w:tab/>
      </w:r>
      <w:r>
        <w:tab/>
      </w:r>
      <w:r>
        <w:tab/>
      </w:r>
      <w:r>
        <w:tab/>
        <w:t xml:space="preserve">. </w:t>
      </w:r>
      <w:r>
        <w:rPr>
          <w:lang w:val="en-US"/>
        </w:rPr>
        <w:t xml:space="preserve">                     </w:t>
      </w:r>
      <w:r>
        <w:rPr>
          <w:lang w:val="en-US"/>
        </w:rPr>
        <w:tab/>
      </w:r>
      <w:r>
        <w:t>2. Осъществяване на възможности за извънкласни посещения на спортни събития в и извън рамките на града.</w:t>
      </w:r>
      <w:r>
        <w:tab/>
      </w:r>
      <w:r>
        <w:tab/>
      </w:r>
      <w:r>
        <w:tab/>
      </w:r>
      <w:r>
        <w:tab/>
      </w:r>
      <w:r>
        <w:tab/>
      </w:r>
      <w:r>
        <w:tab/>
      </w:r>
      <w:r>
        <w:tab/>
      </w:r>
      <w:r>
        <w:tab/>
      </w:r>
      <w:r>
        <w:tab/>
      </w:r>
      <w:r>
        <w:tab/>
        <w:t xml:space="preserve"> 3. Организиране и участие на спортни състезания по различни видове спорт. </w:t>
      </w:r>
    </w:p>
    <w:p w14:paraId="68B98E64" w14:textId="77777777" w:rsidR="00ED5B27" w:rsidRPr="00602656" w:rsidRDefault="00ED5B27" w:rsidP="00ED5B27">
      <w:pPr>
        <w:spacing w:after="120"/>
        <w:ind w:firstLine="720"/>
        <w:jc w:val="both"/>
        <w:rPr>
          <w:b/>
          <w:i/>
          <w:lang w:val="en-US"/>
        </w:rPr>
      </w:pPr>
      <w:r>
        <w:t xml:space="preserve">4. </w:t>
      </w:r>
      <w:r w:rsidRPr="005407CF">
        <w:t xml:space="preserve">Включване в проект „За изкуствата и спорта“. </w:t>
      </w:r>
      <w:r>
        <w:tab/>
      </w:r>
      <w:r>
        <w:tab/>
      </w:r>
      <w:r>
        <w:tab/>
      </w:r>
      <w:r>
        <w:tab/>
        <w:t xml:space="preserve"> </w:t>
      </w:r>
      <w:r>
        <w:tab/>
        <w:t xml:space="preserve">5. Изпълнение на дейностите по Националния спортен календар на МОН на общинско, областно и национално ниво и по Националния календар за изяви по интереси на децата и учениците. </w:t>
      </w:r>
      <w:r>
        <w:tab/>
      </w:r>
      <w:r>
        <w:tab/>
      </w:r>
      <w:r>
        <w:tab/>
      </w:r>
      <w:r>
        <w:tab/>
      </w:r>
      <w:r>
        <w:tab/>
      </w:r>
      <w:r>
        <w:tab/>
      </w:r>
      <w:r>
        <w:tab/>
      </w:r>
      <w:r>
        <w:tab/>
      </w:r>
      <w:r>
        <w:tab/>
      </w:r>
      <w:r>
        <w:tab/>
        <w:t>6. Участие на училищни формации и индивидуални участници в различни изяви</w:t>
      </w:r>
      <w:r>
        <w:rPr>
          <w:lang w:val="en-US"/>
        </w:rPr>
        <w:t>.</w:t>
      </w:r>
    </w:p>
    <w:p w14:paraId="3198759C" w14:textId="77777777" w:rsidR="00ED5B27" w:rsidRPr="00470CB2" w:rsidRDefault="00ED5B27" w:rsidP="00ED5B27">
      <w:pPr>
        <w:spacing w:after="120"/>
        <w:ind w:firstLine="720"/>
        <w:jc w:val="both"/>
        <w:rPr>
          <w:b/>
          <w:i/>
        </w:rPr>
      </w:pPr>
      <w:r>
        <w:rPr>
          <w:b/>
          <w:i/>
        </w:rPr>
        <w:t>4. Г</w:t>
      </w:r>
      <w:r w:rsidRPr="00470CB2">
        <w:rPr>
          <w:b/>
          <w:i/>
        </w:rPr>
        <w:t>ражданско, здравно, екологично и интеркултурно образование:</w:t>
      </w:r>
    </w:p>
    <w:p w14:paraId="40E4AF00" w14:textId="77777777" w:rsidR="00ED5B27" w:rsidRPr="00407D6D" w:rsidRDefault="00ED5B27" w:rsidP="00ED5B27">
      <w:pPr>
        <w:spacing w:after="120"/>
        <w:ind w:firstLine="720"/>
        <w:jc w:val="both"/>
      </w:pPr>
      <w:r w:rsidRPr="00407D6D">
        <w:t>2.1. Възпитание в патриотизъм и национално самосъзнание</w:t>
      </w:r>
      <w:r>
        <w:t>.</w:t>
      </w:r>
    </w:p>
    <w:p w14:paraId="201A57DD" w14:textId="77777777" w:rsidR="00ED5B27" w:rsidRPr="00407D6D" w:rsidRDefault="00ED5B27" w:rsidP="00ED5B27">
      <w:pPr>
        <w:spacing w:after="120"/>
        <w:ind w:firstLine="720"/>
        <w:jc w:val="both"/>
      </w:pPr>
      <w:r w:rsidRPr="00407D6D">
        <w:t>2.</w:t>
      </w:r>
      <w:r>
        <w:t>2</w:t>
      </w:r>
      <w:r w:rsidRPr="00407D6D">
        <w:t>. Утвърждаване на ученическото самоуправление</w:t>
      </w:r>
      <w:r>
        <w:t>.</w:t>
      </w:r>
    </w:p>
    <w:p w14:paraId="2DA969FD" w14:textId="77777777" w:rsidR="00ED5B27" w:rsidRPr="00407D6D" w:rsidRDefault="00ED5B27" w:rsidP="00ED5B27">
      <w:pPr>
        <w:spacing w:after="120"/>
        <w:ind w:firstLine="720"/>
        <w:jc w:val="both"/>
      </w:pPr>
      <w:r w:rsidRPr="00407D6D">
        <w:t>2.</w:t>
      </w:r>
      <w:r>
        <w:t>3</w:t>
      </w:r>
      <w:r w:rsidRPr="00407D6D">
        <w:t>. Екологична култура и навици за здравословен начин на живот</w:t>
      </w:r>
      <w:r>
        <w:t>.</w:t>
      </w:r>
    </w:p>
    <w:p w14:paraId="5753EB4C" w14:textId="77777777" w:rsidR="00ED5B27" w:rsidRPr="00407D6D" w:rsidRDefault="00ED5B27" w:rsidP="00ED5B27">
      <w:pPr>
        <w:spacing w:after="120"/>
        <w:ind w:firstLine="720"/>
        <w:jc w:val="both"/>
      </w:pPr>
      <w:r w:rsidRPr="00407D6D">
        <w:t>2.</w:t>
      </w:r>
      <w:r>
        <w:t>4</w:t>
      </w:r>
      <w:r w:rsidRPr="00407D6D">
        <w:t>. Превенция на агресията и негативните прояви сред учениците</w:t>
      </w:r>
      <w:r>
        <w:t>.</w:t>
      </w:r>
    </w:p>
    <w:p w14:paraId="49769B06" w14:textId="77777777" w:rsidR="00ED5B27" w:rsidRDefault="00ED5B27" w:rsidP="00ED5B27">
      <w:pPr>
        <w:spacing w:after="120"/>
        <w:ind w:firstLine="720"/>
        <w:jc w:val="both"/>
      </w:pPr>
      <w:r w:rsidRPr="00407D6D">
        <w:t>2.</w:t>
      </w:r>
      <w:r>
        <w:t>5</w:t>
      </w:r>
      <w:r w:rsidRPr="00407D6D">
        <w:t>. Подкрепа на личностното развитие на учениците</w:t>
      </w:r>
      <w:r>
        <w:t>.</w:t>
      </w:r>
    </w:p>
    <w:p w14:paraId="66261BE8" w14:textId="77777777" w:rsidR="00ED5B27" w:rsidRPr="00CD7017" w:rsidRDefault="00ED5B27" w:rsidP="00ED5B27">
      <w:pPr>
        <w:spacing w:after="120"/>
        <w:ind w:firstLine="720"/>
        <w:jc w:val="both"/>
        <w:rPr>
          <w:b/>
          <w:bCs/>
        </w:rPr>
      </w:pPr>
      <w:r w:rsidRPr="00CD7017">
        <w:rPr>
          <w:b/>
          <w:bCs/>
        </w:rPr>
        <w:t xml:space="preserve">ЦЕЛИ: </w:t>
      </w:r>
      <w:r w:rsidRPr="00CD7017">
        <w:rPr>
          <w:b/>
          <w:bCs/>
        </w:rPr>
        <w:tab/>
      </w:r>
      <w:r w:rsidRPr="00CD7017">
        <w:rPr>
          <w:b/>
          <w:bCs/>
        </w:rPr>
        <w:tab/>
      </w:r>
      <w:r w:rsidRPr="00CD7017">
        <w:rPr>
          <w:b/>
          <w:bCs/>
        </w:rPr>
        <w:tab/>
      </w:r>
      <w:r w:rsidRPr="00CD7017">
        <w:rPr>
          <w:b/>
          <w:bCs/>
        </w:rPr>
        <w:tab/>
      </w:r>
      <w:r w:rsidRPr="00CD7017">
        <w:rPr>
          <w:b/>
          <w:bCs/>
        </w:rPr>
        <w:tab/>
      </w:r>
      <w:r w:rsidRPr="00CD7017">
        <w:rPr>
          <w:b/>
          <w:bCs/>
        </w:rPr>
        <w:tab/>
      </w:r>
    </w:p>
    <w:p w14:paraId="5F096E3E" w14:textId="77777777" w:rsidR="00ED5B27" w:rsidRDefault="00ED5B27" w:rsidP="00ED5B27">
      <w:pPr>
        <w:spacing w:after="120"/>
        <w:jc w:val="both"/>
      </w:pPr>
      <w:r>
        <w:t xml:space="preserve">1. Изработване на проекти, свързани с глобалните проблеми на човечеството и анализ на ролята на гражданина в демократичните процеси. </w:t>
      </w:r>
    </w:p>
    <w:p w14:paraId="07D72DFF" w14:textId="77777777" w:rsidR="00ED5B27" w:rsidRDefault="00ED5B27" w:rsidP="00ED5B27">
      <w:pPr>
        <w:spacing w:after="120"/>
        <w:jc w:val="both"/>
      </w:pPr>
      <w:r>
        <w:t xml:space="preserve">2. Създаване на навици за здравословен начин на живот у младите хора. </w:t>
      </w:r>
    </w:p>
    <w:p w14:paraId="650C5192" w14:textId="77777777" w:rsidR="00ED5B27" w:rsidRDefault="00ED5B27" w:rsidP="00ED5B27">
      <w:pPr>
        <w:spacing w:after="120"/>
        <w:jc w:val="both"/>
      </w:pPr>
      <w:r>
        <w:t xml:space="preserve">3. Създаване на екологични навици у учениците. </w:t>
      </w:r>
    </w:p>
    <w:p w14:paraId="24A24840" w14:textId="77777777" w:rsidR="00ED5B27" w:rsidRPr="00CD7017" w:rsidRDefault="00ED5B27" w:rsidP="00ED5B27">
      <w:pPr>
        <w:spacing w:after="120"/>
        <w:ind w:firstLine="720"/>
        <w:jc w:val="both"/>
        <w:rPr>
          <w:b/>
          <w:bCs/>
        </w:rPr>
      </w:pPr>
      <w:r w:rsidRPr="00CD7017">
        <w:rPr>
          <w:b/>
          <w:bCs/>
        </w:rPr>
        <w:t xml:space="preserve"> ДЕЙНОСТИ: </w:t>
      </w:r>
      <w:r w:rsidRPr="00CD7017">
        <w:rPr>
          <w:b/>
          <w:bCs/>
        </w:rPr>
        <w:tab/>
      </w:r>
    </w:p>
    <w:p w14:paraId="00BA7C8C" w14:textId="77777777" w:rsidR="00ED5B27" w:rsidRDefault="00ED5B27" w:rsidP="00ED5B27">
      <w:pPr>
        <w:ind w:right="-284"/>
        <w:jc w:val="both"/>
      </w:pPr>
      <w:r>
        <w:t xml:space="preserve">1. Разнообразяване на извънкласните и извънучилищни дейности за по-добрата организация на свободното време, насочени към развитие на творческия потенциал на учениците. </w:t>
      </w:r>
      <w:r>
        <w:tab/>
      </w:r>
      <w:r>
        <w:tab/>
      </w:r>
      <w:r>
        <w:tab/>
      </w:r>
      <w:r>
        <w:tab/>
      </w:r>
      <w:r>
        <w:tab/>
      </w:r>
      <w:r>
        <w:tab/>
      </w:r>
      <w:r>
        <w:tab/>
      </w:r>
      <w:r>
        <w:tab/>
      </w:r>
      <w:r>
        <w:tab/>
      </w:r>
      <w:r>
        <w:tab/>
      </w:r>
      <w:r>
        <w:tab/>
        <w:t xml:space="preserve">            2. Организиране, поощряване и своевременно информиране за участие в конкурси от регионален, национален и международен характер. </w:t>
      </w:r>
      <w:r>
        <w:tab/>
      </w:r>
      <w:r>
        <w:tab/>
      </w:r>
      <w:r>
        <w:tab/>
      </w:r>
      <w:r>
        <w:tab/>
      </w:r>
      <w:r>
        <w:tab/>
        <w:t xml:space="preserve">            3. Осигуряване на достъп до образователни ресурси и специализирани учебни помагала и услуги.</w:t>
      </w:r>
      <w:r>
        <w:tab/>
      </w:r>
      <w:r>
        <w:tab/>
      </w:r>
      <w:r>
        <w:tab/>
      </w:r>
      <w:r>
        <w:tab/>
      </w:r>
      <w:r>
        <w:tab/>
      </w:r>
      <w:r>
        <w:tab/>
      </w:r>
      <w:r>
        <w:tab/>
      </w:r>
      <w:r>
        <w:tab/>
      </w:r>
      <w:r>
        <w:tab/>
      </w:r>
      <w:r>
        <w:tab/>
      </w:r>
      <w:r>
        <w:tab/>
        <w:t xml:space="preserve">            4. Изпълнение на правилника за осигуряване на здравословни и безопасни условия на обучение и труд в училището. </w:t>
      </w:r>
      <w:r>
        <w:tab/>
      </w:r>
      <w:r>
        <w:tab/>
      </w:r>
      <w:r>
        <w:tab/>
      </w:r>
      <w:r>
        <w:tab/>
      </w:r>
      <w:r>
        <w:tab/>
      </w:r>
      <w:r>
        <w:tab/>
      </w:r>
      <w:r>
        <w:tab/>
      </w:r>
      <w:r>
        <w:tab/>
        <w:t xml:space="preserve">            5. Възпитаване на умения и поведение при кризи и екстремни ситуации. Провеждане на практическо обучение чрез проиграване на основни бедствени ситуации - земетресение, наводнение, пожар, производствена авария, терористичен акт. </w:t>
      </w:r>
      <w:r>
        <w:tab/>
      </w:r>
      <w:r>
        <w:tab/>
      </w:r>
      <w:r>
        <w:tab/>
        <w:t xml:space="preserve">            6. Адекватно здравно обслужване в училището</w:t>
      </w:r>
      <w:r w:rsidRPr="000A46B0">
        <w:t xml:space="preserve"> </w:t>
      </w:r>
      <w:r>
        <w:t>- п</w:t>
      </w:r>
      <w:r w:rsidRPr="00CF37F6">
        <w:t xml:space="preserve">редоставяне на целодневно </w:t>
      </w:r>
    </w:p>
    <w:p w14:paraId="0D48AA4E" w14:textId="77777777" w:rsidR="00ED5B27" w:rsidRPr="00CF37F6" w:rsidRDefault="00ED5B27" w:rsidP="00ED5B27">
      <w:pPr>
        <w:ind w:right="-284"/>
        <w:jc w:val="both"/>
      </w:pPr>
      <w:r w:rsidRPr="00CF37F6">
        <w:t>медицинско обслужване в здравни</w:t>
      </w:r>
      <w:r>
        <w:t>те</w:t>
      </w:r>
      <w:r w:rsidRPr="00CF37F6">
        <w:t xml:space="preserve"> кабинет</w:t>
      </w:r>
      <w:r>
        <w:t xml:space="preserve">и </w:t>
      </w:r>
      <w:r w:rsidRPr="00CF37F6">
        <w:t>на училището</w:t>
      </w:r>
      <w:r>
        <w:t xml:space="preserve">. </w:t>
      </w:r>
      <w:r>
        <w:tab/>
      </w:r>
      <w:r>
        <w:tab/>
        <w:t xml:space="preserve">   7.</w:t>
      </w:r>
      <w:r w:rsidRPr="00CF37F6">
        <w:t>Р</w:t>
      </w:r>
      <w:r>
        <w:t xml:space="preserve">азглеждане на теми от здравното </w:t>
      </w:r>
      <w:r w:rsidRPr="00CF37F6">
        <w:t>образование, свързани със здравословен и безопасен начин на живот</w:t>
      </w:r>
      <w:r>
        <w:t>.</w:t>
      </w:r>
    </w:p>
    <w:p w14:paraId="37BA2297" w14:textId="77777777" w:rsidR="00ED5B27" w:rsidRPr="00407D6D" w:rsidRDefault="00ED5B27" w:rsidP="00ED5B27">
      <w:pPr>
        <w:spacing w:after="120"/>
        <w:jc w:val="both"/>
      </w:pPr>
    </w:p>
    <w:p w14:paraId="7ACDDF4B" w14:textId="77777777" w:rsidR="00ED5B27" w:rsidRPr="00BF7521" w:rsidRDefault="00ED5B27" w:rsidP="00ED5B27">
      <w:pPr>
        <w:pStyle w:val="a3"/>
        <w:numPr>
          <w:ilvl w:val="0"/>
          <w:numId w:val="9"/>
        </w:numPr>
        <w:spacing w:after="120"/>
        <w:jc w:val="both"/>
        <w:rPr>
          <w:rFonts w:ascii="Times New Roman" w:hAnsi="Times New Roman"/>
          <w:b/>
          <w:i/>
        </w:rPr>
      </w:pPr>
      <w:r w:rsidRPr="00BF7521">
        <w:rPr>
          <w:rFonts w:ascii="Times New Roman" w:hAnsi="Times New Roman"/>
          <w:b/>
          <w:i/>
        </w:rPr>
        <w:lastRenderedPageBreak/>
        <w:t>Механизъм за съвместна работа с институциите по обхващане и включване в системата на предучилищното и училищно образование на децата и учениците в предучилищна и училищна възраст</w:t>
      </w:r>
    </w:p>
    <w:p w14:paraId="46FC4013" w14:textId="77777777" w:rsidR="00ED5B27" w:rsidRPr="00BF7521" w:rsidRDefault="00ED5B27" w:rsidP="00ED5B27">
      <w:pPr>
        <w:pStyle w:val="a3"/>
        <w:spacing w:after="120"/>
        <w:ind w:firstLine="696"/>
        <w:jc w:val="both"/>
        <w:rPr>
          <w:rFonts w:ascii="Times New Roman" w:hAnsi="Times New Roman"/>
          <w:b/>
          <w:bCs/>
        </w:rPr>
      </w:pPr>
      <w:r w:rsidRPr="00BF7521">
        <w:rPr>
          <w:rFonts w:ascii="Times New Roman" w:hAnsi="Times New Roman"/>
          <w:b/>
          <w:bCs/>
        </w:rPr>
        <w:t xml:space="preserve">ЦЕЛИ: </w:t>
      </w:r>
    </w:p>
    <w:p w14:paraId="5632EE3F"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1. Обхващане в образователната система на идентифицираните чрез информационната система за реализация на механизма ИСРМ ученици в задължителна училищна възраст. 2. Реинтеграция в образователната система на идентифицираните чрез ИСРМ ученици, отпаднали от училище. </w:t>
      </w:r>
    </w:p>
    <w:p w14:paraId="7AEABC74"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3. Превенция на ученици в риск от отпадане с цел осигуряване на ежедневното им присъствие в училище. </w:t>
      </w:r>
    </w:p>
    <w:p w14:paraId="1A4C989E"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4. Съвместна работа за обмен на информация и координиране на дейностите между училището и институциите. </w:t>
      </w:r>
    </w:p>
    <w:p w14:paraId="07879D39"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5. Взаимодействие с родителите с цел мотивирането им за осигуряване на системно присъствие на децата им в училище.</w:t>
      </w:r>
    </w:p>
    <w:p w14:paraId="78A7538B" w14:textId="77777777" w:rsidR="00ED5B27" w:rsidRPr="00BF7521" w:rsidRDefault="00ED5B27" w:rsidP="00ED5B27">
      <w:pPr>
        <w:pStyle w:val="a3"/>
        <w:spacing w:after="120"/>
        <w:jc w:val="both"/>
        <w:rPr>
          <w:rFonts w:ascii="Times New Roman" w:hAnsi="Times New Roman"/>
          <w:b/>
          <w:bCs/>
        </w:rPr>
      </w:pPr>
      <w:r w:rsidRPr="00BF7521">
        <w:rPr>
          <w:rFonts w:ascii="Times New Roman" w:hAnsi="Times New Roman"/>
        </w:rPr>
        <w:t xml:space="preserve"> </w:t>
      </w:r>
      <w:r w:rsidRPr="00BF7521">
        <w:rPr>
          <w:rFonts w:ascii="Times New Roman" w:hAnsi="Times New Roman"/>
        </w:rPr>
        <w:tab/>
      </w:r>
      <w:r w:rsidRPr="00BF7521">
        <w:rPr>
          <w:rFonts w:ascii="Times New Roman" w:hAnsi="Times New Roman"/>
          <w:b/>
          <w:bCs/>
        </w:rPr>
        <w:t xml:space="preserve">ДЕЙНОСТИ: </w:t>
      </w:r>
    </w:p>
    <w:p w14:paraId="463CF268" w14:textId="0F988D75" w:rsidR="00ED5B27" w:rsidRDefault="00ED5B27" w:rsidP="00ED5B27">
      <w:pPr>
        <w:pStyle w:val="a3"/>
        <w:numPr>
          <w:ilvl w:val="0"/>
          <w:numId w:val="13"/>
        </w:numPr>
        <w:spacing w:after="120"/>
        <w:jc w:val="both"/>
        <w:rPr>
          <w:rFonts w:ascii="Times New Roman" w:hAnsi="Times New Roman"/>
        </w:rPr>
      </w:pPr>
      <w:r w:rsidRPr="00BF7521">
        <w:rPr>
          <w:rFonts w:ascii="Times New Roman" w:hAnsi="Times New Roman"/>
        </w:rPr>
        <w:t xml:space="preserve">Членовете на екипите за обхват планират посещения по домовете на учениците, които подлежат на задължително образование и са отпаднали или са в риск от отпадане. </w:t>
      </w:r>
      <w:r>
        <w:rPr>
          <w:rFonts w:ascii="Times New Roman" w:hAnsi="Times New Roman"/>
        </w:rPr>
        <w:t xml:space="preserve">                </w:t>
      </w:r>
      <w:r w:rsidRPr="00BF7521">
        <w:rPr>
          <w:rFonts w:ascii="Times New Roman" w:hAnsi="Times New Roman"/>
        </w:rPr>
        <w:t xml:space="preserve">2. Членовете на екипите за обхват определят на всяко дете или ученик основната причина, поради която е </w:t>
      </w:r>
      <w:proofErr w:type="spellStart"/>
      <w:r w:rsidRPr="00BF7521">
        <w:rPr>
          <w:rFonts w:ascii="Times New Roman" w:hAnsi="Times New Roman"/>
        </w:rPr>
        <w:t>необхванато</w:t>
      </w:r>
      <w:proofErr w:type="spellEnd"/>
      <w:r w:rsidRPr="00BF7521">
        <w:rPr>
          <w:rFonts w:ascii="Times New Roman" w:hAnsi="Times New Roman"/>
        </w:rPr>
        <w:t xml:space="preserve">, отпаднало или в риск от отпадане, и отразяват конкретната причина в ИСРМ.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t xml:space="preserve">3. Членовете на екипите за обхват осъществяват пряко взаимодействие с родителите, настойниците/попечителите или с лицата, които полагат грижи за детето, за обхващане и включване на децата и учениците в образователната система. </w:t>
      </w:r>
      <w:r w:rsidRPr="00BF7521">
        <w:rPr>
          <w:rFonts w:ascii="Times New Roman" w:hAnsi="Times New Roman"/>
        </w:rPr>
        <w:tab/>
      </w:r>
      <w:r w:rsidRPr="00BF7521">
        <w:rPr>
          <w:rFonts w:ascii="Times New Roman" w:hAnsi="Times New Roman"/>
        </w:rPr>
        <w:tab/>
        <w:t xml:space="preserve">4. Членовете на екипите за обхват привличат и работят с местни общности. </w:t>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5. Членовете на екипите за обхват предлагат на компетентните институции да предприемат допълнителни мерки с оглед прилагане на комплексен подход, включващ налагане на наказания от компетентните органи за неспазването на задълженията на родителите, настойниците/ попечителите или лицата, които полагат грижи за детето и не осигуряват ежедневното присъствие на децата и учениците по Закона за закрила на детето, по Закона за предучилищното и училищното образование и по Закон за борба срещу противообществените прояви на малолетни и непълнолетни. </w:t>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000A26C7">
        <w:rPr>
          <w:rFonts w:ascii="Times New Roman" w:hAnsi="Times New Roman"/>
        </w:rPr>
        <w:tab/>
      </w:r>
      <w:r w:rsidR="000A26C7">
        <w:rPr>
          <w:rFonts w:ascii="Times New Roman" w:hAnsi="Times New Roman"/>
        </w:rPr>
        <w:tab/>
      </w:r>
      <w:r w:rsidR="000A26C7">
        <w:rPr>
          <w:rFonts w:ascii="Times New Roman" w:hAnsi="Times New Roman"/>
        </w:rPr>
        <w:tab/>
      </w:r>
      <w:r w:rsidR="000A26C7">
        <w:rPr>
          <w:rFonts w:ascii="Times New Roman" w:hAnsi="Times New Roman"/>
        </w:rPr>
        <w:tab/>
      </w:r>
      <w:r w:rsidR="000A26C7">
        <w:rPr>
          <w:rFonts w:ascii="Times New Roman" w:hAnsi="Times New Roman"/>
        </w:rPr>
        <w:tab/>
      </w:r>
      <w:r w:rsidR="000A26C7">
        <w:rPr>
          <w:rFonts w:ascii="Times New Roman" w:hAnsi="Times New Roman"/>
        </w:rPr>
        <w:tab/>
      </w:r>
      <w:r w:rsidR="000A26C7">
        <w:rPr>
          <w:rFonts w:ascii="Times New Roman" w:hAnsi="Times New Roman"/>
        </w:rPr>
        <w:tab/>
      </w:r>
      <w:r w:rsidR="000A26C7">
        <w:rPr>
          <w:rFonts w:ascii="Times New Roman" w:hAnsi="Times New Roman"/>
        </w:rPr>
        <w:tab/>
      </w:r>
      <w:r w:rsidRPr="00BF7521">
        <w:rPr>
          <w:rFonts w:ascii="Times New Roman" w:hAnsi="Times New Roman"/>
        </w:rPr>
        <w:t xml:space="preserve">6. Членовете на екипите за обхват предлагат на компетентните институции да предприемат допълнителни мерки за предоставяне на помощи в натура по реда на Закона за семейните помощи за деца и Правилника за прилагане на Закона за социалното подпомагане на родителите, настойниците/попечителите или лицата, които полагат грижи за детето.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000A26C7">
        <w:rPr>
          <w:rFonts w:ascii="Times New Roman" w:hAnsi="Times New Roman"/>
        </w:rPr>
        <w:t xml:space="preserve">               </w:t>
      </w:r>
      <w:r w:rsidRPr="00BF7521">
        <w:rPr>
          <w:rFonts w:ascii="Times New Roman" w:hAnsi="Times New Roman"/>
        </w:rPr>
        <w:t xml:space="preserve">7. Членове на екипите за обхват представят регулярно чрез ИСРМ информация на кметовете на общините за установените нарушения на задълженията на родителите, настойниците/ попечителите или лицата, които полагат грижи за детето, с цел налагане на наказания по реда на чл.374 от по Закона за предучилищното и училищното образование.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t>8. Всяко посещение за обхват и/или друга осъществена от представители от училището членове на екипите за обхват дейност се регистрира в ИСРМ, като се отбелязват членовете на екипа, участвали в посещението и/или в изпълнението на мерките.</w:t>
      </w:r>
    </w:p>
    <w:p w14:paraId="2B2C63D0" w14:textId="77777777" w:rsidR="00ED5B27" w:rsidRPr="00BF7521" w:rsidRDefault="00ED5B27" w:rsidP="00ED5B27">
      <w:pPr>
        <w:pStyle w:val="a3"/>
        <w:spacing w:after="120"/>
        <w:ind w:left="1080"/>
        <w:jc w:val="both"/>
        <w:rPr>
          <w:rFonts w:ascii="Times New Roman" w:hAnsi="Times New Roman"/>
        </w:rPr>
      </w:pPr>
    </w:p>
    <w:p w14:paraId="60FDE8D8" w14:textId="77777777" w:rsidR="00ED5B27" w:rsidRPr="00BF7521" w:rsidRDefault="00ED5B27" w:rsidP="00ED5B27">
      <w:pPr>
        <w:pStyle w:val="a3"/>
        <w:numPr>
          <w:ilvl w:val="0"/>
          <w:numId w:val="9"/>
        </w:numPr>
        <w:spacing w:after="120"/>
        <w:jc w:val="both"/>
        <w:rPr>
          <w:rFonts w:ascii="Times New Roman" w:hAnsi="Times New Roman"/>
          <w:b/>
          <w:i/>
        </w:rPr>
      </w:pPr>
      <w:r w:rsidRPr="00BF7521">
        <w:rPr>
          <w:rFonts w:ascii="Times New Roman" w:hAnsi="Times New Roman"/>
          <w:b/>
          <w:i/>
        </w:rPr>
        <w:t>Предоставяне на равни възможности за обучение и/ или възпитание</w:t>
      </w:r>
    </w:p>
    <w:p w14:paraId="07DA8ED9" w14:textId="77777777" w:rsidR="00ED5B27" w:rsidRPr="00BF7521" w:rsidRDefault="00ED5B27" w:rsidP="00ED5B27">
      <w:pPr>
        <w:pStyle w:val="a3"/>
        <w:spacing w:after="120"/>
        <w:ind w:firstLine="696"/>
        <w:jc w:val="both"/>
        <w:rPr>
          <w:rFonts w:ascii="Times New Roman" w:hAnsi="Times New Roman"/>
          <w:b/>
          <w:bCs/>
        </w:rPr>
      </w:pPr>
      <w:r w:rsidRPr="00BF7521">
        <w:rPr>
          <w:rFonts w:ascii="Times New Roman" w:hAnsi="Times New Roman"/>
          <w:b/>
          <w:bCs/>
        </w:rPr>
        <w:lastRenderedPageBreak/>
        <w:t xml:space="preserve">ЦЕЛИ: </w:t>
      </w:r>
    </w:p>
    <w:p w14:paraId="66A6CF48" w14:textId="77777777" w:rsidR="00ED5B27" w:rsidRPr="00BF7521" w:rsidRDefault="00ED5B27" w:rsidP="00ED5B27">
      <w:pPr>
        <w:pStyle w:val="a3"/>
        <w:spacing w:after="120"/>
        <w:ind w:firstLine="696"/>
        <w:jc w:val="both"/>
        <w:rPr>
          <w:rFonts w:ascii="Times New Roman" w:hAnsi="Times New Roman"/>
        </w:rPr>
      </w:pPr>
      <w:r w:rsidRPr="00BF7521">
        <w:rPr>
          <w:rFonts w:ascii="Times New Roman" w:hAnsi="Times New Roman"/>
        </w:rPr>
        <w:t xml:space="preserve">1. Разгръщането на потенциала на всяко дете и ученик за личностно развитие, както и успешна реализация и социализация. </w:t>
      </w:r>
    </w:p>
    <w:p w14:paraId="286ADCB1" w14:textId="77777777" w:rsidR="00ED5B27" w:rsidRPr="00BF7521" w:rsidRDefault="00ED5B27" w:rsidP="00ED5B27">
      <w:pPr>
        <w:pStyle w:val="a3"/>
        <w:spacing w:after="120"/>
        <w:ind w:firstLine="696"/>
        <w:jc w:val="both"/>
        <w:rPr>
          <w:rFonts w:ascii="Times New Roman" w:hAnsi="Times New Roman"/>
        </w:rPr>
      </w:pPr>
      <w:r w:rsidRPr="00BF7521">
        <w:rPr>
          <w:rFonts w:ascii="Times New Roman" w:hAnsi="Times New Roman"/>
        </w:rPr>
        <w:t xml:space="preserve">2. Осигуряване на подходяща образователна среда за включване на ученици от уязвими групи. </w:t>
      </w:r>
    </w:p>
    <w:p w14:paraId="26A13C7B" w14:textId="77777777" w:rsidR="00ED5B27" w:rsidRPr="00BF7521" w:rsidRDefault="00ED5B27" w:rsidP="00ED5B27">
      <w:pPr>
        <w:pStyle w:val="a3"/>
        <w:spacing w:after="120"/>
        <w:ind w:firstLine="696"/>
        <w:jc w:val="both"/>
        <w:rPr>
          <w:rFonts w:ascii="Times New Roman" w:hAnsi="Times New Roman"/>
        </w:rPr>
      </w:pPr>
      <w:r w:rsidRPr="00BF7521">
        <w:rPr>
          <w:rFonts w:ascii="Times New Roman" w:hAnsi="Times New Roman"/>
        </w:rPr>
        <w:t xml:space="preserve">3. Гарантиране на равен достъп до качествено образование за учениците със специални образователни потребности, ученици с физически и ментални увреждания и ученици от етническите малцинства. </w:t>
      </w:r>
    </w:p>
    <w:p w14:paraId="129A0DC8" w14:textId="77777777" w:rsidR="00ED5B27" w:rsidRDefault="00ED5B27" w:rsidP="00ED5B27">
      <w:pPr>
        <w:pStyle w:val="a3"/>
        <w:spacing w:after="120"/>
        <w:ind w:firstLine="696"/>
        <w:jc w:val="both"/>
        <w:rPr>
          <w:rFonts w:ascii="Times New Roman" w:hAnsi="Times New Roman"/>
        </w:rPr>
      </w:pPr>
      <w:r w:rsidRPr="00BF7521">
        <w:rPr>
          <w:rFonts w:ascii="Times New Roman" w:hAnsi="Times New Roman"/>
        </w:rPr>
        <w:t xml:space="preserve">4. Съвместни дейности между родителите на децата от уязвими групи и останалите родители. </w:t>
      </w:r>
    </w:p>
    <w:p w14:paraId="3B0F75FE" w14:textId="77777777" w:rsidR="00ED5B27" w:rsidRDefault="00ED5B27" w:rsidP="00ED5B27">
      <w:pPr>
        <w:pStyle w:val="a3"/>
        <w:spacing w:after="120"/>
        <w:ind w:firstLine="696"/>
        <w:jc w:val="both"/>
        <w:rPr>
          <w:rFonts w:ascii="Times New Roman" w:hAnsi="Times New Roman"/>
        </w:rPr>
      </w:pPr>
    </w:p>
    <w:p w14:paraId="5B2E5DEC" w14:textId="77777777" w:rsidR="00ED5B27" w:rsidRPr="00BF7521" w:rsidRDefault="00ED5B27" w:rsidP="00ED5B27">
      <w:pPr>
        <w:pStyle w:val="a3"/>
        <w:spacing w:after="120"/>
        <w:ind w:firstLine="696"/>
        <w:jc w:val="both"/>
        <w:rPr>
          <w:rFonts w:ascii="Times New Roman" w:hAnsi="Times New Roman"/>
        </w:rPr>
      </w:pPr>
    </w:p>
    <w:p w14:paraId="1CD61FF9" w14:textId="77777777" w:rsidR="00ED5B27" w:rsidRPr="00BF7521" w:rsidRDefault="00ED5B27" w:rsidP="00ED5B27">
      <w:pPr>
        <w:pStyle w:val="a3"/>
        <w:spacing w:after="120"/>
        <w:ind w:firstLine="696"/>
        <w:jc w:val="both"/>
        <w:rPr>
          <w:rFonts w:ascii="Times New Roman" w:hAnsi="Times New Roman"/>
          <w:b/>
          <w:bCs/>
        </w:rPr>
      </w:pPr>
      <w:r w:rsidRPr="00BF7521">
        <w:rPr>
          <w:rFonts w:ascii="Times New Roman" w:hAnsi="Times New Roman"/>
          <w:b/>
          <w:bCs/>
        </w:rPr>
        <w:t xml:space="preserve">ДЕЙНОСТИ: </w:t>
      </w:r>
    </w:p>
    <w:p w14:paraId="5D9542E3"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1. Обхват на ученици от уязвими групи (ученици със специални образователни потребности, с хронични заболявания, с двигателни увреждания, ученици в риск, ученици, застрашени или жертва на насилие, ученици с изявени дарби, сираци и полусираци, беж</w:t>
      </w:r>
      <w:r>
        <w:rPr>
          <w:rFonts w:ascii="Times New Roman" w:hAnsi="Times New Roman"/>
        </w:rPr>
        <w:t>а</w:t>
      </w:r>
      <w:r w:rsidRPr="00BF7521">
        <w:rPr>
          <w:rFonts w:ascii="Times New Roman" w:hAnsi="Times New Roman"/>
        </w:rPr>
        <w:t xml:space="preserve">нци; ученици от различни етнически групи), подлежащи на задължително училищно образование.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2. Реинтеграция на отпаднали ученици в образователната система. </w:t>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3. Превенция на обучителните затруднения чрез предоставяне на обща подкрепа за личностно развитие на ученици и на ученици от уязвими групи.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4. Оценка на индивидуалните потребности и предоставяне на допълнителна подкрепа за личностно развитие на ученици от уязвимите групи.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5. Организиране на допълнителни обучения по учебни предмети за ученици, които се затрудняват при усвояването на учебния материал.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6. Допълнително обучение по български език, при необходимост за учениците, за които българският език не е майчин.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7. Включване на учениците от ромски произход и от други уязвими групи в извънкласни и извънучилищни дейности</w:t>
      </w:r>
      <w:r w:rsidRPr="00BF7521">
        <w:rPr>
          <w:rFonts w:ascii="Times New Roman" w:hAnsi="Times New Roman"/>
          <w:lang w:val="en-US"/>
        </w:rPr>
        <w:t xml:space="preserve">. </w:t>
      </w:r>
      <w:r w:rsidRPr="00BF7521">
        <w:rPr>
          <w:rFonts w:ascii="Times New Roman" w:hAnsi="Times New Roman"/>
          <w:lang w:val="en-US"/>
        </w:rPr>
        <w:tab/>
      </w:r>
      <w:r w:rsidRPr="00BF7521">
        <w:rPr>
          <w:rFonts w:ascii="Times New Roman" w:hAnsi="Times New Roman"/>
          <w:lang w:val="en-US"/>
        </w:rPr>
        <w:tab/>
      </w:r>
      <w:r w:rsidRPr="00BF7521">
        <w:rPr>
          <w:rFonts w:ascii="Times New Roman" w:hAnsi="Times New Roman"/>
          <w:lang w:val="en-US"/>
        </w:rPr>
        <w:tab/>
      </w:r>
      <w:r w:rsidRPr="00BF7521">
        <w:rPr>
          <w:rFonts w:ascii="Times New Roman" w:hAnsi="Times New Roman"/>
          <w:lang w:val="en-US"/>
        </w:rPr>
        <w:tab/>
      </w:r>
      <w:r w:rsidRPr="00BF7521">
        <w:rPr>
          <w:rFonts w:ascii="Times New Roman" w:hAnsi="Times New Roman"/>
          <w:lang w:val="en-US"/>
        </w:rPr>
        <w:tab/>
      </w:r>
      <w:r w:rsidRPr="00BF7521">
        <w:rPr>
          <w:rFonts w:ascii="Times New Roman" w:hAnsi="Times New Roman"/>
          <w:lang w:val="en-US"/>
        </w:rPr>
        <w:tab/>
      </w:r>
      <w:r w:rsidRPr="00BF7521">
        <w:rPr>
          <w:rFonts w:ascii="Times New Roman" w:hAnsi="Times New Roman"/>
          <w:lang w:val="en-US"/>
        </w:rPr>
        <w:tab/>
      </w:r>
      <w:r>
        <w:rPr>
          <w:rFonts w:ascii="Times New Roman" w:hAnsi="Times New Roman"/>
        </w:rPr>
        <w:t xml:space="preserve">                     </w:t>
      </w:r>
      <w:r w:rsidRPr="00BF7521">
        <w:rPr>
          <w:rFonts w:ascii="Times New Roman" w:hAnsi="Times New Roman"/>
          <w:lang w:val="en-US"/>
        </w:rPr>
        <w:t>8.</w:t>
      </w:r>
      <w:r w:rsidRPr="00BF7521">
        <w:rPr>
          <w:rFonts w:ascii="Times New Roman" w:hAnsi="Times New Roman"/>
        </w:rPr>
        <w:t xml:space="preserve"> Допълнителна работа с ученици със специални образователни потребности и ученици от етническите малцинства, застрашени от отпадане и/или преждевременно напускане на училище.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9. Повишаване на квалификацията на педагогическите специалисти за работа в мултикултурна среда.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10. Консултиране на родители, чиито деца не посещават редовно училище. </w:t>
      </w:r>
      <w:r w:rsidRPr="00BF7521">
        <w:rPr>
          <w:rFonts w:ascii="Times New Roman" w:hAnsi="Times New Roman"/>
        </w:rPr>
        <w:tab/>
      </w:r>
      <w:r>
        <w:rPr>
          <w:rFonts w:ascii="Times New Roman" w:hAnsi="Times New Roman"/>
        </w:rPr>
        <w:t xml:space="preserve">       </w:t>
      </w:r>
      <w:r w:rsidRPr="00BF7521">
        <w:rPr>
          <w:rFonts w:ascii="Times New Roman" w:hAnsi="Times New Roman"/>
        </w:rPr>
        <w:t>11. Работа с родителските общности за преодоляване на негативни стереотипи и дискриминационни нагласи спрямо различните етноси и децата с увреждания.</w:t>
      </w:r>
    </w:p>
    <w:p w14:paraId="4233D77B" w14:textId="77777777" w:rsidR="00ED5B27" w:rsidRPr="00BF7521" w:rsidRDefault="00ED5B27" w:rsidP="00ED5B27">
      <w:pPr>
        <w:pStyle w:val="a3"/>
        <w:spacing w:after="120"/>
        <w:ind w:firstLine="696"/>
        <w:jc w:val="both"/>
        <w:rPr>
          <w:rFonts w:ascii="Times New Roman" w:hAnsi="Times New Roman"/>
          <w:b/>
          <w:i/>
          <w:lang w:val="en-US"/>
        </w:rPr>
      </w:pPr>
    </w:p>
    <w:p w14:paraId="59DE5B6E" w14:textId="77777777" w:rsidR="00ED5B27" w:rsidRPr="00BF7521" w:rsidRDefault="00ED5B27" w:rsidP="00ED5B27">
      <w:pPr>
        <w:pStyle w:val="a3"/>
        <w:numPr>
          <w:ilvl w:val="0"/>
          <w:numId w:val="9"/>
        </w:numPr>
        <w:spacing w:after="120"/>
        <w:jc w:val="both"/>
        <w:rPr>
          <w:rFonts w:ascii="Times New Roman" w:hAnsi="Times New Roman"/>
          <w:b/>
          <w:i/>
        </w:rPr>
      </w:pPr>
      <w:r w:rsidRPr="00BF7521">
        <w:rPr>
          <w:rFonts w:ascii="Times New Roman" w:hAnsi="Times New Roman"/>
          <w:b/>
          <w:i/>
        </w:rPr>
        <w:t>Приобщаване на деца и ученици</w:t>
      </w:r>
    </w:p>
    <w:p w14:paraId="42666B52" w14:textId="77777777" w:rsidR="00ED5B27" w:rsidRPr="00BF7521" w:rsidRDefault="00ED5B27" w:rsidP="00ED5B27">
      <w:pPr>
        <w:pStyle w:val="a3"/>
        <w:spacing w:after="120"/>
        <w:ind w:firstLine="696"/>
        <w:jc w:val="both"/>
        <w:rPr>
          <w:rFonts w:ascii="Times New Roman" w:hAnsi="Times New Roman"/>
          <w:b/>
          <w:bCs/>
        </w:rPr>
      </w:pPr>
      <w:r w:rsidRPr="00BF7521">
        <w:rPr>
          <w:rFonts w:ascii="Times New Roman" w:hAnsi="Times New Roman"/>
          <w:b/>
          <w:bCs/>
        </w:rPr>
        <w:t xml:space="preserve">ЦЕЛИ: </w:t>
      </w:r>
    </w:p>
    <w:p w14:paraId="6E2FF2E4"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1. Създаване на условия за творческо развитие на учениците за повишаване на мотивацията за учене, за работа в екип и за формиране на социални и междуличностни умения. </w:t>
      </w:r>
    </w:p>
    <w:p w14:paraId="40860752"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2. Приобщаване на учениците и превръщане на училището в привлекателно място за развитие и изяви чрез осмисляне на свободното време на учениците. </w:t>
      </w:r>
    </w:p>
    <w:p w14:paraId="70D39D3E"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3. Осигуряване на качествено образование за всички ученици и промяна на дискриминационните нагласи. </w:t>
      </w:r>
    </w:p>
    <w:p w14:paraId="0144462B" w14:textId="77777777" w:rsidR="00ED5B27" w:rsidRPr="00BF7521" w:rsidRDefault="00ED5B27" w:rsidP="00ED5B27">
      <w:pPr>
        <w:pStyle w:val="a3"/>
        <w:spacing w:after="120"/>
        <w:ind w:firstLine="696"/>
        <w:jc w:val="both"/>
        <w:rPr>
          <w:rFonts w:ascii="Times New Roman" w:hAnsi="Times New Roman"/>
          <w:b/>
          <w:bCs/>
        </w:rPr>
      </w:pPr>
      <w:r w:rsidRPr="00BF7521">
        <w:rPr>
          <w:rFonts w:ascii="Times New Roman" w:hAnsi="Times New Roman"/>
          <w:b/>
          <w:bCs/>
        </w:rPr>
        <w:t xml:space="preserve">ДЕЙНОСТИ: </w:t>
      </w:r>
    </w:p>
    <w:p w14:paraId="33448FCD"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lastRenderedPageBreak/>
        <w:t xml:space="preserve">1. Осигуряване на обща и допълнителна подкрепа за личностно развитие в зависимост от оценката на индивидуалните потребности на ученика от екипа за подкрепа за личностно развитие.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ab/>
      </w:r>
      <w:r>
        <w:rPr>
          <w:rFonts w:ascii="Times New Roman" w:hAnsi="Times New Roman"/>
        </w:rPr>
        <w:tab/>
        <w:t xml:space="preserve">        </w:t>
      </w:r>
      <w:r w:rsidRPr="00BF7521">
        <w:rPr>
          <w:rFonts w:ascii="Times New Roman" w:hAnsi="Times New Roman"/>
        </w:rPr>
        <w:t xml:space="preserve">2. Включване на учениците в занимания по интереси и разнообразни извънкласни форми и дейности.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ab/>
      </w:r>
      <w:r>
        <w:rPr>
          <w:rFonts w:ascii="Times New Roman" w:hAnsi="Times New Roman"/>
        </w:rPr>
        <w:tab/>
        <w:t xml:space="preserve">        </w:t>
      </w:r>
      <w:r w:rsidRPr="00BF7521">
        <w:rPr>
          <w:rFonts w:ascii="Times New Roman" w:hAnsi="Times New Roman"/>
        </w:rPr>
        <w:t>3. Кариерно развитие - сътрудничество с Центъра за кариерно ориентиране - Пловдив, за информиране и консултиране на учениците в техния самостоятелен и осъзнат избор на образование</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4. Създаване на условия за достъп на учениците до медицинско обслужване. </w:t>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5. Поощряване на учениците с морални и материални награди. </w:t>
      </w:r>
    </w:p>
    <w:p w14:paraId="684D7D71" w14:textId="77777777" w:rsidR="00ED5B27" w:rsidRDefault="00ED5B27" w:rsidP="00ED5B27">
      <w:pPr>
        <w:pStyle w:val="a3"/>
        <w:spacing w:after="120"/>
        <w:ind w:firstLine="696"/>
        <w:jc w:val="both"/>
        <w:rPr>
          <w:rFonts w:ascii="Times New Roman" w:hAnsi="Times New Roman"/>
          <w:b/>
          <w:i/>
        </w:rPr>
      </w:pPr>
    </w:p>
    <w:p w14:paraId="7FD258D0" w14:textId="77777777" w:rsidR="00ED5B27" w:rsidRPr="00BF7521" w:rsidRDefault="00ED5B27" w:rsidP="00ED5B27">
      <w:pPr>
        <w:pStyle w:val="a3"/>
        <w:spacing w:after="120"/>
        <w:ind w:firstLine="696"/>
        <w:jc w:val="both"/>
        <w:rPr>
          <w:rFonts w:ascii="Times New Roman" w:hAnsi="Times New Roman"/>
          <w:b/>
          <w:i/>
        </w:rPr>
      </w:pPr>
    </w:p>
    <w:p w14:paraId="43A6165A" w14:textId="77777777" w:rsidR="00ED5B27" w:rsidRPr="00BF7521" w:rsidRDefault="00ED5B27" w:rsidP="00ED5B27">
      <w:pPr>
        <w:pStyle w:val="a3"/>
        <w:numPr>
          <w:ilvl w:val="0"/>
          <w:numId w:val="9"/>
        </w:numPr>
        <w:spacing w:after="120"/>
        <w:jc w:val="both"/>
        <w:rPr>
          <w:rFonts w:ascii="Times New Roman" w:hAnsi="Times New Roman"/>
          <w:b/>
          <w:i/>
        </w:rPr>
      </w:pPr>
      <w:r w:rsidRPr="00BF7521">
        <w:rPr>
          <w:rFonts w:ascii="Times New Roman" w:hAnsi="Times New Roman"/>
          <w:b/>
          <w:i/>
        </w:rPr>
        <w:t>Противодействие на тормоза в училище</w:t>
      </w:r>
    </w:p>
    <w:p w14:paraId="55B45F06" w14:textId="77777777" w:rsidR="00ED5B27" w:rsidRPr="00BF7521" w:rsidRDefault="00ED5B27" w:rsidP="00ED5B27">
      <w:pPr>
        <w:pStyle w:val="a3"/>
        <w:spacing w:after="120"/>
        <w:ind w:firstLine="696"/>
        <w:jc w:val="both"/>
        <w:rPr>
          <w:rFonts w:ascii="Times New Roman" w:hAnsi="Times New Roman"/>
          <w:b/>
          <w:bCs/>
        </w:rPr>
      </w:pPr>
      <w:r w:rsidRPr="00BF7521">
        <w:rPr>
          <w:rFonts w:ascii="Times New Roman" w:hAnsi="Times New Roman"/>
          <w:b/>
          <w:bCs/>
        </w:rPr>
        <w:t xml:space="preserve">ЦЕЛИ: </w:t>
      </w:r>
    </w:p>
    <w:p w14:paraId="03AE4B57"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1. Възпитаване у децата на социални умения и нагласи, които не допускат насилие във взаимоотношенията. </w:t>
      </w:r>
    </w:p>
    <w:p w14:paraId="508CFA22"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2. Ясни правила и процедури за всяка проява на насилие и тормоз, включително по отношение на идентифициране и сигнализиране. </w:t>
      </w:r>
    </w:p>
    <w:p w14:paraId="4B64C6AA"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3. Осъзнаване от учениците на последиците от насилието и тормоза и конкретизиране на мерки за подкрепа на децата за справяне с неприемливото поведение, които не наблягат на наказанието. </w:t>
      </w:r>
    </w:p>
    <w:p w14:paraId="74263934"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4. Подобряване на физическата среда в училище като необходимо условие за превенция на агресивното поведение; поддържане на ефективна система за надзор и др. </w:t>
      </w:r>
    </w:p>
    <w:p w14:paraId="796D6ABC" w14:textId="77777777" w:rsidR="00ED5B27" w:rsidRPr="00BF7521" w:rsidRDefault="00ED5B27" w:rsidP="00ED5B27">
      <w:pPr>
        <w:pStyle w:val="a3"/>
        <w:spacing w:after="120"/>
        <w:ind w:firstLine="696"/>
        <w:jc w:val="both"/>
        <w:rPr>
          <w:rFonts w:ascii="Times New Roman" w:hAnsi="Times New Roman"/>
          <w:b/>
          <w:bCs/>
        </w:rPr>
      </w:pPr>
      <w:r w:rsidRPr="00BF7521">
        <w:rPr>
          <w:rFonts w:ascii="Times New Roman" w:hAnsi="Times New Roman"/>
          <w:b/>
          <w:bCs/>
        </w:rPr>
        <w:t xml:space="preserve">ДЕЙНОСТИ: </w:t>
      </w:r>
    </w:p>
    <w:p w14:paraId="75A4AF65"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1. Извършване на оценка на реалната картина на ситуацията в училище в началото на учебната година чрез използване на редица инструменти като специализирани въпросници, дискусии, анкети и др.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ab/>
      </w:r>
      <w:r>
        <w:rPr>
          <w:rFonts w:ascii="Times New Roman" w:hAnsi="Times New Roman"/>
        </w:rPr>
        <w:tab/>
        <w:t xml:space="preserve">        </w:t>
      </w:r>
      <w:r w:rsidRPr="00BF7521">
        <w:rPr>
          <w:rFonts w:ascii="Times New Roman" w:hAnsi="Times New Roman"/>
        </w:rPr>
        <w:t xml:space="preserve">2. Актуализиране на етичния кодекс на училищната общност.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3. Актуализиране на единните училищни правила и при промяна вписване в Правилника за дейността на СУ „Братя Миладинови“.</w:t>
      </w:r>
    </w:p>
    <w:p w14:paraId="49E9B4B2" w14:textId="77777777" w:rsidR="00ED5B27" w:rsidRDefault="00ED5B27" w:rsidP="00ED5B27">
      <w:pPr>
        <w:pStyle w:val="a3"/>
        <w:spacing w:after="120"/>
        <w:jc w:val="both"/>
        <w:rPr>
          <w:rFonts w:ascii="Times New Roman" w:hAnsi="Times New Roman"/>
        </w:rPr>
      </w:pPr>
      <w:r w:rsidRPr="00BF7521">
        <w:rPr>
          <w:rFonts w:ascii="Times New Roman" w:hAnsi="Times New Roman"/>
        </w:rPr>
        <w:t xml:space="preserve">4. Обсъждане на проблема на Педагогически съвет, на Обществен съвет, на родителски срещи, в часовете на класа и запознаване с определението, проявлението и последиците от насилието и тормоза.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ab/>
        <w:t xml:space="preserve">        </w:t>
      </w:r>
      <w:r w:rsidRPr="00BF7521">
        <w:rPr>
          <w:rFonts w:ascii="Times New Roman" w:hAnsi="Times New Roman"/>
        </w:rPr>
        <w:t xml:space="preserve">5. Провеждане на тематични родителски срещи.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6. Ангажиране на повече ученици в извънкласна и клубна дейност.</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7. Реализиране на дейности на УС, свързани със създаване на безопасна позитивна училищна среда.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8. Организиране и провеждане на благотворителни акции с цел формиране на толерантност и емпатия.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9</w:t>
      </w:r>
      <w:r w:rsidRPr="00BF7521">
        <w:rPr>
          <w:rFonts w:ascii="Times New Roman" w:hAnsi="Times New Roman"/>
        </w:rPr>
        <w:t>. Провеждане на тематични часове на класа – беседи, дискусии и др., по теми, свързани с тормоза, агресията и насилието /в зависимост от спецификата на класа/</w:t>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10. Осъществяване на съвместна дейност с различни институции.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11. Осъществяване на превенция на различни видове рисково поведение. </w:t>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12. Разпространение на информационни материали за проблемите, свързани с употребата на алкохол, наркотици, тютюнопушене.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13. Участие в училищни, градски и национални инициативи с превантивна насоченост.</w:t>
      </w:r>
    </w:p>
    <w:p w14:paraId="3B262D8B" w14:textId="56D7EA6F" w:rsidR="001F732C" w:rsidRPr="00BF7521" w:rsidRDefault="001F732C" w:rsidP="00ED5B27">
      <w:pPr>
        <w:pStyle w:val="a3"/>
        <w:spacing w:after="120"/>
        <w:jc w:val="both"/>
        <w:rPr>
          <w:rFonts w:ascii="Times New Roman" w:hAnsi="Times New Roman"/>
        </w:rPr>
      </w:pPr>
      <w:r>
        <w:rPr>
          <w:rFonts w:ascii="Times New Roman" w:hAnsi="Times New Roman"/>
        </w:rPr>
        <w:lastRenderedPageBreak/>
        <w:t>14. Включване на училището в проект „Спокойна класна стая“ с цел взаимодействие между ученици, учители и родители</w:t>
      </w:r>
      <w:r w:rsidR="000B47D2">
        <w:rPr>
          <w:rFonts w:ascii="Times New Roman" w:hAnsi="Times New Roman"/>
        </w:rPr>
        <w:t xml:space="preserve">, насочено към овладяване на </w:t>
      </w:r>
      <w:proofErr w:type="spellStart"/>
      <w:r w:rsidR="000B47D2">
        <w:rPr>
          <w:rFonts w:ascii="Times New Roman" w:hAnsi="Times New Roman"/>
        </w:rPr>
        <w:t>агресиното</w:t>
      </w:r>
      <w:proofErr w:type="spellEnd"/>
      <w:r w:rsidR="000B47D2">
        <w:rPr>
          <w:rFonts w:ascii="Times New Roman" w:hAnsi="Times New Roman"/>
        </w:rPr>
        <w:t xml:space="preserve"> поведение у подрастващите и намаляване на случаи</w:t>
      </w:r>
      <w:r w:rsidR="00BB7473">
        <w:rPr>
          <w:rFonts w:ascii="Times New Roman" w:hAnsi="Times New Roman"/>
        </w:rPr>
        <w:t xml:space="preserve"> на агресия.</w:t>
      </w:r>
    </w:p>
    <w:p w14:paraId="25C5E602" w14:textId="77777777" w:rsidR="00ED5B27" w:rsidRPr="00BF7521" w:rsidRDefault="00ED5B27" w:rsidP="00ED5B27">
      <w:pPr>
        <w:pStyle w:val="a3"/>
        <w:spacing w:after="120"/>
        <w:ind w:firstLine="696"/>
        <w:jc w:val="both"/>
        <w:rPr>
          <w:rFonts w:ascii="Times New Roman" w:hAnsi="Times New Roman"/>
          <w:b/>
          <w:i/>
        </w:rPr>
      </w:pPr>
    </w:p>
    <w:p w14:paraId="3415B04C" w14:textId="77777777" w:rsidR="00ED5B27" w:rsidRPr="00BF7521" w:rsidRDefault="00ED5B27" w:rsidP="00ED5B27">
      <w:pPr>
        <w:pStyle w:val="a3"/>
        <w:numPr>
          <w:ilvl w:val="0"/>
          <w:numId w:val="9"/>
        </w:numPr>
        <w:spacing w:after="120"/>
        <w:jc w:val="both"/>
        <w:rPr>
          <w:rFonts w:ascii="Times New Roman" w:hAnsi="Times New Roman"/>
          <w:b/>
          <w:i/>
        </w:rPr>
      </w:pPr>
      <w:r w:rsidRPr="00BF7521">
        <w:rPr>
          <w:rFonts w:ascii="Times New Roman" w:hAnsi="Times New Roman"/>
          <w:b/>
          <w:i/>
        </w:rPr>
        <w:t>Превенция на риск от ранно отпадане от системата на предучилищно и училищно образование</w:t>
      </w:r>
    </w:p>
    <w:p w14:paraId="3F1917B8" w14:textId="77777777" w:rsidR="00ED5B27" w:rsidRPr="00BF7521" w:rsidRDefault="00ED5B27" w:rsidP="00ED5B27">
      <w:pPr>
        <w:pStyle w:val="a3"/>
        <w:spacing w:after="120"/>
        <w:ind w:firstLine="696"/>
        <w:jc w:val="both"/>
        <w:rPr>
          <w:rFonts w:ascii="Times New Roman" w:hAnsi="Times New Roman"/>
          <w:b/>
          <w:bCs/>
        </w:rPr>
      </w:pPr>
      <w:r w:rsidRPr="00BF7521">
        <w:rPr>
          <w:rFonts w:ascii="Times New Roman" w:hAnsi="Times New Roman"/>
          <w:b/>
          <w:bCs/>
        </w:rPr>
        <w:t xml:space="preserve">ЦЕЛИ: </w:t>
      </w:r>
    </w:p>
    <w:p w14:paraId="40AFCBF4" w14:textId="77777777" w:rsidR="00ED5B27" w:rsidRPr="002562A4" w:rsidRDefault="00ED5B27" w:rsidP="00ED5B27">
      <w:pPr>
        <w:spacing w:after="120"/>
        <w:ind w:firstLine="708"/>
        <w:jc w:val="both"/>
      </w:pPr>
      <w:r w:rsidRPr="002562A4">
        <w:t>1. Създаване на подкрепяща среда за учениците в училище.</w:t>
      </w:r>
    </w:p>
    <w:p w14:paraId="33302EE0"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2. Изграждане на мотивация за редовно посещаване на училище и участие в училищния живот. </w:t>
      </w:r>
    </w:p>
    <w:p w14:paraId="5A831C0B" w14:textId="77777777" w:rsidR="00ED5B27" w:rsidRPr="002562A4" w:rsidRDefault="00ED5B27" w:rsidP="00ED5B27">
      <w:pPr>
        <w:spacing w:after="120"/>
        <w:ind w:firstLine="708"/>
        <w:jc w:val="both"/>
      </w:pPr>
      <w:r w:rsidRPr="002562A4">
        <w:t xml:space="preserve">3. Създаване на положителни нагласи към учебния процес. </w:t>
      </w:r>
    </w:p>
    <w:p w14:paraId="72D7B593"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4. Включване в плана на училищния Ученически съвет дейности за създаване на подкрепяща среда. </w:t>
      </w:r>
    </w:p>
    <w:p w14:paraId="585DB19A" w14:textId="77777777" w:rsidR="00ED5B27" w:rsidRPr="00BF7521" w:rsidRDefault="00ED5B27" w:rsidP="00ED5B27">
      <w:pPr>
        <w:pStyle w:val="a3"/>
        <w:spacing w:after="120"/>
        <w:jc w:val="both"/>
        <w:rPr>
          <w:rFonts w:ascii="Times New Roman" w:hAnsi="Times New Roman"/>
        </w:rPr>
      </w:pPr>
      <w:r w:rsidRPr="00BF7521">
        <w:rPr>
          <w:rFonts w:ascii="Times New Roman" w:hAnsi="Times New Roman"/>
        </w:rPr>
        <w:t xml:space="preserve">5. Включване на родителите като партньори в учебната и в извънкласната дейност.  </w:t>
      </w:r>
    </w:p>
    <w:p w14:paraId="1D733BB0" w14:textId="77777777" w:rsidR="00ED5B27" w:rsidRPr="00BF7521" w:rsidRDefault="00ED5B27" w:rsidP="00ED5B27">
      <w:pPr>
        <w:pStyle w:val="a3"/>
        <w:spacing w:after="120"/>
        <w:ind w:firstLine="696"/>
        <w:jc w:val="both"/>
        <w:rPr>
          <w:rFonts w:ascii="Times New Roman" w:hAnsi="Times New Roman"/>
        </w:rPr>
      </w:pPr>
      <w:r w:rsidRPr="00BF7521">
        <w:rPr>
          <w:rFonts w:ascii="Times New Roman" w:hAnsi="Times New Roman"/>
        </w:rPr>
        <w:t xml:space="preserve">6. Ефективно включване на училищните и ресурсите на местната общност при реализиране на дейностите за превенция на отпадането от училище. </w:t>
      </w:r>
    </w:p>
    <w:p w14:paraId="68C58123" w14:textId="77777777" w:rsidR="00ED5B27" w:rsidRPr="00BF7521" w:rsidRDefault="00ED5B27" w:rsidP="00ED5B27">
      <w:pPr>
        <w:pStyle w:val="a3"/>
        <w:spacing w:after="120"/>
        <w:ind w:firstLine="696"/>
        <w:jc w:val="both"/>
        <w:rPr>
          <w:rFonts w:ascii="Times New Roman" w:hAnsi="Times New Roman"/>
        </w:rPr>
      </w:pPr>
    </w:p>
    <w:p w14:paraId="7BF81060" w14:textId="77777777" w:rsidR="00ED5B27" w:rsidRPr="00BF7521" w:rsidRDefault="00ED5B27" w:rsidP="00ED5B27">
      <w:pPr>
        <w:pStyle w:val="a3"/>
        <w:spacing w:after="120"/>
        <w:ind w:firstLine="696"/>
        <w:jc w:val="both"/>
        <w:rPr>
          <w:rFonts w:ascii="Times New Roman" w:hAnsi="Times New Roman"/>
          <w:b/>
          <w:bCs/>
        </w:rPr>
      </w:pPr>
      <w:r w:rsidRPr="00BF7521">
        <w:rPr>
          <w:rFonts w:ascii="Times New Roman" w:hAnsi="Times New Roman"/>
          <w:b/>
          <w:bCs/>
        </w:rPr>
        <w:t>ДЕЙНОСТИ:</w:t>
      </w:r>
    </w:p>
    <w:p w14:paraId="76992BF5" w14:textId="77777777" w:rsidR="00ED5B27" w:rsidRPr="00BF7521" w:rsidRDefault="00ED5B27" w:rsidP="00ED5B27">
      <w:pPr>
        <w:pStyle w:val="a3"/>
        <w:spacing w:after="120"/>
        <w:jc w:val="both"/>
        <w:rPr>
          <w:rFonts w:ascii="Times New Roman" w:hAnsi="Times New Roman"/>
          <w:b/>
          <w:i/>
        </w:rPr>
      </w:pPr>
      <w:r w:rsidRPr="00BF7521">
        <w:rPr>
          <w:rFonts w:ascii="Times New Roman" w:hAnsi="Times New Roman"/>
        </w:rPr>
        <w:t xml:space="preserve"> 1. Ранно идентифициране на учениците в риск чрез проучване на потребностите и интересите им.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2. Координиране на действията на класните ръководители с тези на </w:t>
      </w:r>
      <w:r>
        <w:rPr>
          <w:rFonts w:ascii="Times New Roman" w:hAnsi="Times New Roman"/>
        </w:rPr>
        <w:t>педагогическия съветник</w:t>
      </w:r>
      <w:r w:rsidRPr="00BF7521">
        <w:rPr>
          <w:rFonts w:ascii="Times New Roman" w:hAnsi="Times New Roman"/>
        </w:rPr>
        <w:t xml:space="preserve"> и училищното ръководство.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3. Разглеждане в часовете на класа на теми, свързани с превенция на насилието, с опасностите в интернет, както и други рискови прояви, толерантност и интеркултурен диалог; теми свързани с гражданското, здравното, екологичното и интеркултурното образование; кариерно ориентиране.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4. Своевременно информиране на родителите за отсъствията и успеха на учениците. </w:t>
      </w:r>
      <w:r>
        <w:rPr>
          <w:rFonts w:ascii="Times New Roman" w:hAnsi="Times New Roman"/>
        </w:rPr>
        <w:t xml:space="preserve">          </w:t>
      </w:r>
      <w:r w:rsidRPr="00BF7521">
        <w:rPr>
          <w:rFonts w:ascii="Times New Roman" w:hAnsi="Times New Roman"/>
        </w:rPr>
        <w:t xml:space="preserve">5. Екипна работа между учителите и другите педагогически специалисти – обсъждане на проблеми и обмяна на добри практики при работата им с едни и същи ученици с цел повишаване на ефективността на педагогическите подходи.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6. Консултации по учебни предмети по утвърден график , както и допълнителна работа с ученици</w:t>
      </w:r>
      <w:r>
        <w:rPr>
          <w:rFonts w:ascii="Times New Roman" w:hAnsi="Times New Roman"/>
        </w:rPr>
        <w:t>,</w:t>
      </w:r>
      <w:r w:rsidRPr="00BF7521">
        <w:rPr>
          <w:rFonts w:ascii="Times New Roman" w:hAnsi="Times New Roman"/>
        </w:rPr>
        <w:t xml:space="preserve"> застрашени от отпадане поради слаби оценки и невъзможност да покрият държавните образователни стандарти.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7. Определяне на дейности за обща подкрепа на личностно развитие за целите на превенцията на обучителните затруднения на ученици застрашени от отпадане. </w:t>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8. Занимания по интереси - включване на застрашените от отпадане ученици в извънкласни и извънучебни дейности: училищни турнири, спортни състезания, посещение на изложби и концерти и др.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9. Поощряване с морални и материални награди.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10. Консултиране на застрашените от отпадане ученици с училищния </w:t>
      </w:r>
      <w:r>
        <w:rPr>
          <w:rFonts w:ascii="Times New Roman" w:hAnsi="Times New Roman"/>
        </w:rPr>
        <w:t>педагогически съветник</w:t>
      </w:r>
      <w:r w:rsidRPr="00BF7521">
        <w:rPr>
          <w:rFonts w:ascii="Times New Roman" w:hAnsi="Times New Roman"/>
        </w:rPr>
        <w:t>.</w:t>
      </w:r>
      <w:r w:rsidRPr="00BF7521">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BF7521">
        <w:rPr>
          <w:rFonts w:ascii="Times New Roman" w:hAnsi="Times New Roman"/>
        </w:rPr>
        <w:t xml:space="preserve">11. Включване на родителската общност за повишаване на активността и сътрудничеството с училищното ръководство. </w:t>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12. Включване на родителите в училищни дейности, свързани с коледния празник, с патронния празник, със спортни празници и съпътстващите ги дейности. </w:t>
      </w:r>
      <w:r w:rsidRPr="00BF7521">
        <w:rPr>
          <w:rFonts w:ascii="Times New Roman" w:hAnsi="Times New Roman"/>
        </w:rPr>
        <w:tab/>
      </w:r>
      <w:r>
        <w:rPr>
          <w:rFonts w:ascii="Times New Roman" w:hAnsi="Times New Roman"/>
        </w:rPr>
        <w:tab/>
        <w:t xml:space="preserve">      </w:t>
      </w:r>
      <w:r w:rsidRPr="00BF7521">
        <w:rPr>
          <w:rFonts w:ascii="Times New Roman" w:hAnsi="Times New Roman"/>
        </w:rPr>
        <w:t xml:space="preserve">13. Квалификация на педагогическите специалисти, насочена към </w:t>
      </w:r>
      <w:proofErr w:type="spellStart"/>
      <w:r w:rsidRPr="00BF7521">
        <w:rPr>
          <w:rFonts w:ascii="Times New Roman" w:hAnsi="Times New Roman"/>
        </w:rPr>
        <w:t>индетифициране</w:t>
      </w:r>
      <w:proofErr w:type="spellEnd"/>
      <w:r w:rsidRPr="00BF7521">
        <w:rPr>
          <w:rFonts w:ascii="Times New Roman" w:hAnsi="Times New Roman"/>
        </w:rPr>
        <w:t xml:space="preserve"> и </w:t>
      </w:r>
      <w:r w:rsidRPr="00BF7521">
        <w:rPr>
          <w:rFonts w:ascii="Times New Roman" w:hAnsi="Times New Roman"/>
        </w:rPr>
        <w:lastRenderedPageBreak/>
        <w:t xml:space="preserve">справяне със случаите на риск от преждевременно напускане на училище. </w:t>
      </w:r>
      <w:r w:rsidRPr="00BF7521">
        <w:rPr>
          <w:rFonts w:ascii="Times New Roman" w:hAnsi="Times New Roman"/>
        </w:rPr>
        <w:tab/>
      </w:r>
      <w:r w:rsidRPr="00BF7521">
        <w:rPr>
          <w:rFonts w:ascii="Times New Roman" w:hAnsi="Times New Roman"/>
        </w:rPr>
        <w:tab/>
      </w:r>
      <w:r>
        <w:rPr>
          <w:rFonts w:ascii="Times New Roman" w:hAnsi="Times New Roman"/>
        </w:rPr>
        <w:t xml:space="preserve">      </w:t>
      </w:r>
      <w:r w:rsidRPr="00BF7521">
        <w:rPr>
          <w:rFonts w:ascii="Times New Roman" w:hAnsi="Times New Roman"/>
        </w:rPr>
        <w:t xml:space="preserve">14. Кандидатстване по различни проектни предложения, насочени към финансиране на дейности, превантивни по отношение на ранното напускане. </w:t>
      </w:r>
      <w:r w:rsidRPr="00BF7521">
        <w:rPr>
          <w:rFonts w:ascii="Times New Roman" w:hAnsi="Times New Roman"/>
        </w:rPr>
        <w:tab/>
      </w:r>
      <w:r w:rsidRPr="00BF7521">
        <w:rPr>
          <w:rFonts w:ascii="Times New Roman" w:hAnsi="Times New Roman"/>
        </w:rPr>
        <w:tab/>
      </w:r>
      <w:r>
        <w:rPr>
          <w:rFonts w:ascii="Times New Roman" w:hAnsi="Times New Roman"/>
        </w:rPr>
        <w:tab/>
        <w:t xml:space="preserve">      </w:t>
      </w:r>
      <w:r w:rsidRPr="00BF7521">
        <w:rPr>
          <w:rFonts w:ascii="Times New Roman" w:hAnsi="Times New Roman"/>
        </w:rPr>
        <w:t>15. Сътрудничество с различни организации и институции.</w:t>
      </w:r>
    </w:p>
    <w:p w14:paraId="6D384439" w14:textId="77777777" w:rsidR="00ED5B27" w:rsidRPr="00BF7521" w:rsidRDefault="00ED5B27" w:rsidP="00ED5B27">
      <w:pPr>
        <w:spacing w:after="120"/>
        <w:ind w:firstLine="720"/>
        <w:jc w:val="both"/>
        <w:rPr>
          <w:lang w:val="en-US"/>
        </w:rPr>
      </w:pPr>
    </w:p>
    <w:p w14:paraId="229E200A" w14:textId="77777777" w:rsidR="00ED5B27" w:rsidRPr="00470CB2" w:rsidRDefault="00ED5B27" w:rsidP="00ED5B27">
      <w:pPr>
        <w:spacing w:after="120"/>
        <w:ind w:firstLine="720"/>
        <w:jc w:val="both"/>
        <w:rPr>
          <w:b/>
        </w:rPr>
      </w:pPr>
      <w:r w:rsidRPr="00470CB2">
        <w:rPr>
          <w:b/>
        </w:rPr>
        <w:t>ЕТАПИ В ИЗПЪЛНЕНИЕТО НА СТРАТЕГИЯТА</w:t>
      </w:r>
    </w:p>
    <w:p w14:paraId="273FF7AD" w14:textId="77777777" w:rsidR="00ED5B27" w:rsidRPr="00407D6D" w:rsidRDefault="00ED5B27" w:rsidP="00ED5B27">
      <w:pPr>
        <w:spacing w:after="120"/>
        <w:ind w:firstLine="720"/>
        <w:jc w:val="both"/>
      </w:pPr>
      <w:r w:rsidRPr="00470CB2">
        <w:rPr>
          <w:u w:val="single"/>
        </w:rPr>
        <w:t>етап 1 (</w:t>
      </w:r>
      <w:r>
        <w:rPr>
          <w:u w:val="single"/>
        </w:rPr>
        <w:t>2023</w:t>
      </w:r>
      <w:r w:rsidRPr="00470CB2">
        <w:rPr>
          <w:u w:val="single"/>
        </w:rPr>
        <w:t>./</w:t>
      </w:r>
      <w:r>
        <w:rPr>
          <w:u w:val="single"/>
        </w:rPr>
        <w:t>2024</w:t>
      </w:r>
      <w:r w:rsidRPr="00470CB2">
        <w:rPr>
          <w:u w:val="single"/>
        </w:rPr>
        <w:t xml:space="preserve"> г.)</w:t>
      </w:r>
      <w:r w:rsidRPr="00407D6D">
        <w:t xml:space="preserve"> – разработване на стратегията, на плана за изпълнение през </w:t>
      </w:r>
      <w:r>
        <w:rPr>
          <w:bCs/>
        </w:rPr>
        <w:t>2023</w:t>
      </w:r>
      <w:r w:rsidRPr="00470CB2">
        <w:rPr>
          <w:bCs/>
        </w:rPr>
        <w:t>/</w:t>
      </w:r>
      <w:r>
        <w:rPr>
          <w:bCs/>
        </w:rPr>
        <w:t>2024</w:t>
      </w:r>
      <w:r w:rsidRPr="00407D6D">
        <w:t xml:space="preserve"> учебна година, формиране на училищната политика и изготвяне на училищните документи в съответствие с разпоредбите на ЗПУО и ДОС.</w:t>
      </w:r>
    </w:p>
    <w:p w14:paraId="5C0D6BBB" w14:textId="77777777" w:rsidR="00ED5B27" w:rsidRPr="00407D6D" w:rsidRDefault="00ED5B27" w:rsidP="00ED5B27">
      <w:pPr>
        <w:spacing w:after="120"/>
        <w:ind w:firstLine="720"/>
        <w:jc w:val="both"/>
      </w:pPr>
      <w:r w:rsidRPr="00470CB2">
        <w:rPr>
          <w:u w:val="single"/>
        </w:rPr>
        <w:t>етап 2 (</w:t>
      </w:r>
      <w:r>
        <w:rPr>
          <w:bCs/>
        </w:rPr>
        <w:t>2025</w:t>
      </w:r>
      <w:r w:rsidRPr="00470CB2">
        <w:rPr>
          <w:bCs/>
        </w:rPr>
        <w:t>/</w:t>
      </w:r>
      <w:r>
        <w:rPr>
          <w:bCs/>
        </w:rPr>
        <w:t>2027</w:t>
      </w:r>
      <w:r>
        <w:t xml:space="preserve"> г.)</w:t>
      </w:r>
      <w:r w:rsidRPr="00407D6D">
        <w:t xml:space="preserve"> – реализация на основните дейности, наблюдение и оценка на изпълнението.</w:t>
      </w:r>
    </w:p>
    <w:p w14:paraId="1D0CF70C" w14:textId="5371D428" w:rsidR="006F65F9" w:rsidRDefault="00ED5B27" w:rsidP="00C629AE">
      <w:pPr>
        <w:spacing w:after="120"/>
        <w:ind w:firstLine="720"/>
        <w:jc w:val="both"/>
      </w:pPr>
      <w:r w:rsidRPr="00470CB2">
        <w:rPr>
          <w:u w:val="single"/>
        </w:rPr>
        <w:t>етап 3 (</w:t>
      </w:r>
      <w:r>
        <w:rPr>
          <w:bCs/>
        </w:rPr>
        <w:t>2028</w:t>
      </w:r>
      <w:r w:rsidRPr="00470CB2">
        <w:rPr>
          <w:u w:val="single"/>
        </w:rPr>
        <w:t>)</w:t>
      </w:r>
      <w:r w:rsidRPr="00407D6D">
        <w:t xml:space="preserve"> – анализ на изпълнението и постигнатите очаквани резултати, планиране на следващия програмен период.</w:t>
      </w:r>
    </w:p>
    <w:sectPr w:rsidR="006F65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DE8"/>
    <w:multiLevelType w:val="hybridMultilevel"/>
    <w:tmpl w:val="40CAF658"/>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CB24B4C"/>
    <w:multiLevelType w:val="hybridMultilevel"/>
    <w:tmpl w:val="6D26A98E"/>
    <w:lvl w:ilvl="0" w:tplc="1EB6B7B6">
      <w:start w:val="1"/>
      <w:numFmt w:val="bullet"/>
      <w:lvlText w:val=""/>
      <w:lvlJc w:val="left"/>
      <w:pPr>
        <w:ind w:left="720" w:hanging="360"/>
      </w:pPr>
      <w:rPr>
        <w:rFonts w:ascii="Symbol" w:hAnsi="Symbol" w:hint="default"/>
      </w:rPr>
    </w:lvl>
    <w:lvl w:ilvl="1" w:tplc="50C4EAF4">
      <w:start w:val="1"/>
      <w:numFmt w:val="bullet"/>
      <w:lvlText w:val="-"/>
      <w:lvlJc w:val="left"/>
      <w:pPr>
        <w:ind w:left="360" w:hanging="360"/>
      </w:pPr>
      <w:rPr>
        <w:rFonts w:ascii="Times New Roman" w:eastAsia="Times New Roman"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D6040D3"/>
    <w:multiLevelType w:val="hybridMultilevel"/>
    <w:tmpl w:val="1CB2478A"/>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2992F1A"/>
    <w:multiLevelType w:val="hybridMultilevel"/>
    <w:tmpl w:val="8CB23374"/>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DED5557"/>
    <w:multiLevelType w:val="hybridMultilevel"/>
    <w:tmpl w:val="ABA452C8"/>
    <w:lvl w:ilvl="0" w:tplc="CC8A6DA4">
      <w:start w:val="202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82C5E9D"/>
    <w:multiLevelType w:val="hybridMultilevel"/>
    <w:tmpl w:val="2654E4A8"/>
    <w:lvl w:ilvl="0" w:tplc="3EBE5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BD5A6C"/>
    <w:multiLevelType w:val="hybridMultilevel"/>
    <w:tmpl w:val="6C3491AA"/>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C1F4D8F"/>
    <w:multiLevelType w:val="hybridMultilevel"/>
    <w:tmpl w:val="7A8CC076"/>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2B71CD4"/>
    <w:multiLevelType w:val="hybridMultilevel"/>
    <w:tmpl w:val="362463F2"/>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5C71731"/>
    <w:multiLevelType w:val="hybridMultilevel"/>
    <w:tmpl w:val="DD1ABD40"/>
    <w:lvl w:ilvl="0" w:tplc="A50E992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4C2D1B20"/>
    <w:multiLevelType w:val="hybridMultilevel"/>
    <w:tmpl w:val="827C5FA4"/>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4421D08"/>
    <w:multiLevelType w:val="hybridMultilevel"/>
    <w:tmpl w:val="0ACC82F4"/>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5A73E19"/>
    <w:multiLevelType w:val="hybridMultilevel"/>
    <w:tmpl w:val="0796884A"/>
    <w:lvl w:ilvl="0" w:tplc="6A22399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75213320"/>
    <w:multiLevelType w:val="hybridMultilevel"/>
    <w:tmpl w:val="1554AD9A"/>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F8E41C1"/>
    <w:multiLevelType w:val="hybridMultilevel"/>
    <w:tmpl w:val="AEAA320C"/>
    <w:lvl w:ilvl="0" w:tplc="07F0BCD8">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811089076">
    <w:abstractNumId w:val="1"/>
  </w:num>
  <w:num w:numId="2" w16cid:durableId="1621301261">
    <w:abstractNumId w:val="5"/>
  </w:num>
  <w:num w:numId="3" w16cid:durableId="1309284179">
    <w:abstractNumId w:val="10"/>
  </w:num>
  <w:num w:numId="4" w16cid:durableId="49620206">
    <w:abstractNumId w:val="2"/>
  </w:num>
  <w:num w:numId="5" w16cid:durableId="1786268651">
    <w:abstractNumId w:val="13"/>
  </w:num>
  <w:num w:numId="6" w16cid:durableId="678510258">
    <w:abstractNumId w:val="11"/>
  </w:num>
  <w:num w:numId="7" w16cid:durableId="1909420386">
    <w:abstractNumId w:val="8"/>
  </w:num>
  <w:num w:numId="8" w16cid:durableId="433668437">
    <w:abstractNumId w:val="7"/>
  </w:num>
  <w:num w:numId="9" w16cid:durableId="674266401">
    <w:abstractNumId w:val="3"/>
  </w:num>
  <w:num w:numId="10" w16cid:durableId="733048355">
    <w:abstractNumId w:val="14"/>
  </w:num>
  <w:num w:numId="11" w16cid:durableId="1905949997">
    <w:abstractNumId w:val="6"/>
  </w:num>
  <w:num w:numId="12" w16cid:durableId="82722745">
    <w:abstractNumId w:val="0"/>
  </w:num>
  <w:num w:numId="13" w16cid:durableId="1003438845">
    <w:abstractNumId w:val="12"/>
  </w:num>
  <w:num w:numId="14" w16cid:durableId="886912973">
    <w:abstractNumId w:val="4"/>
  </w:num>
  <w:num w:numId="15" w16cid:durableId="2188257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05A"/>
    <w:rsid w:val="000162A7"/>
    <w:rsid w:val="0004182B"/>
    <w:rsid w:val="000A26C7"/>
    <w:rsid w:val="000A5B98"/>
    <w:rsid w:val="000A6487"/>
    <w:rsid w:val="000B47D2"/>
    <w:rsid w:val="000B62C4"/>
    <w:rsid w:val="00110FCA"/>
    <w:rsid w:val="00164EAD"/>
    <w:rsid w:val="001F732C"/>
    <w:rsid w:val="002375BE"/>
    <w:rsid w:val="00270337"/>
    <w:rsid w:val="00284652"/>
    <w:rsid w:val="002A3796"/>
    <w:rsid w:val="002B2EF5"/>
    <w:rsid w:val="002F1CB0"/>
    <w:rsid w:val="00351F99"/>
    <w:rsid w:val="00391FA0"/>
    <w:rsid w:val="003B62D4"/>
    <w:rsid w:val="003C4AE0"/>
    <w:rsid w:val="003D1400"/>
    <w:rsid w:val="00420024"/>
    <w:rsid w:val="004E4E11"/>
    <w:rsid w:val="005107E9"/>
    <w:rsid w:val="00594AE0"/>
    <w:rsid w:val="00600E98"/>
    <w:rsid w:val="00627E68"/>
    <w:rsid w:val="006611A3"/>
    <w:rsid w:val="006870B4"/>
    <w:rsid w:val="006B5EFF"/>
    <w:rsid w:val="006E405A"/>
    <w:rsid w:val="006F65F9"/>
    <w:rsid w:val="00782BD0"/>
    <w:rsid w:val="00800CDD"/>
    <w:rsid w:val="008217F5"/>
    <w:rsid w:val="008D2AAF"/>
    <w:rsid w:val="008F73A0"/>
    <w:rsid w:val="009806E2"/>
    <w:rsid w:val="009849A3"/>
    <w:rsid w:val="009D53A4"/>
    <w:rsid w:val="009E1A9D"/>
    <w:rsid w:val="009E6D1E"/>
    <w:rsid w:val="009F35D6"/>
    <w:rsid w:val="00A319B5"/>
    <w:rsid w:val="00AD5A28"/>
    <w:rsid w:val="00B5018F"/>
    <w:rsid w:val="00BB7473"/>
    <w:rsid w:val="00C131D9"/>
    <w:rsid w:val="00C629AE"/>
    <w:rsid w:val="00C83EE8"/>
    <w:rsid w:val="00D06C22"/>
    <w:rsid w:val="00DD7C51"/>
    <w:rsid w:val="00DE55DE"/>
    <w:rsid w:val="00E21FB1"/>
    <w:rsid w:val="00E75BD9"/>
    <w:rsid w:val="00E90891"/>
    <w:rsid w:val="00EA69A0"/>
    <w:rsid w:val="00ED5B27"/>
    <w:rsid w:val="00ED63D4"/>
    <w:rsid w:val="00EE2D1A"/>
    <w:rsid w:val="00F149F6"/>
    <w:rsid w:val="00F32D41"/>
    <w:rsid w:val="00F3599D"/>
    <w:rsid w:val="00FF3BC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A6D4C"/>
  <w15:chartTrackingRefBased/>
  <w15:docId w15:val="{14807210-401B-4E20-8E7C-ABDB5E6C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B27"/>
    <w:pPr>
      <w:spacing w:after="0" w:line="240" w:lineRule="auto"/>
    </w:pPr>
    <w:rPr>
      <w:rFonts w:ascii="Times New Roman" w:eastAsia="Times New Roman" w:hAnsi="Times New Roman" w:cs="Times New Roman"/>
      <w:kern w:val="0"/>
      <w:sz w:val="24"/>
      <w:szCs w:val="24"/>
      <w:lang w:eastAsia="bg-BG"/>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5B27"/>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16</Pages>
  <Words>6187</Words>
  <Characters>35272</Characters>
  <Application>Microsoft Office Word</Application>
  <DocSecurity>0</DocSecurity>
  <Lines>293</Lines>
  <Paragraphs>82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Гълъбина Матерова</dc:creator>
  <cp:keywords/>
  <dc:description/>
  <cp:lastModifiedBy>Гълъбина Матерова</cp:lastModifiedBy>
  <cp:revision>50</cp:revision>
  <cp:lastPrinted>2025-09-28T10:45:00Z</cp:lastPrinted>
  <dcterms:created xsi:type="dcterms:W3CDTF">2024-09-29T09:24:00Z</dcterms:created>
  <dcterms:modified xsi:type="dcterms:W3CDTF">2026-09-22T10:29:00Z</dcterms:modified>
</cp:coreProperties>
</file>