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8E8C7" w14:textId="57084052" w:rsidR="006F65F9" w:rsidRDefault="00B146F7">
      <w:r w:rsidRPr="00B146F7">
        <w:rPr>
          <w:noProof/>
        </w:rPr>
        <w:drawing>
          <wp:inline distT="0" distB="0" distL="0" distR="0" wp14:anchorId="4E69C732" wp14:editId="268D26FE">
            <wp:extent cx="5751195" cy="8892540"/>
            <wp:effectExtent l="0" t="0" r="1905" b="0"/>
            <wp:docPr id="209830819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816AD" w14:textId="77777777" w:rsidR="00B146F7" w:rsidRDefault="00B146F7"/>
    <w:p w14:paraId="045E1042" w14:textId="4F79DB11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46F7">
        <w:rPr>
          <w:rFonts w:ascii="Arial" w:hAnsi="Arial" w:cs="Arial"/>
          <w:b/>
          <w:sz w:val="20"/>
          <w:szCs w:val="20"/>
        </w:rPr>
        <w:t xml:space="preserve">I. </w:t>
      </w:r>
      <w:r w:rsidRPr="008C5FED">
        <w:rPr>
          <w:rFonts w:ascii="Times New Roman" w:hAnsi="Times New Roman" w:cs="Times New Roman"/>
          <w:b/>
          <w:sz w:val="20"/>
          <w:szCs w:val="20"/>
        </w:rPr>
        <w:t>УЧЕБНИ ПРЕДМЕТИ, СЕДМИЧЕН И ГОДИШЕН БРОЙ НА УЧЕБНИТЕ ЧАСОВЕ</w:t>
      </w:r>
    </w:p>
    <w:p w14:paraId="27A275EA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B146F7" w:rsidRPr="008C5FED" w14:paraId="2E505800" w14:textId="77777777" w:rsidTr="00E86C56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65DB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A3FD9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Гимназиален етап</w:t>
            </w:r>
          </w:p>
        </w:tc>
      </w:tr>
      <w:tr w:rsidR="00B146F7" w:rsidRPr="008C5FED" w14:paraId="66ECAA46" w14:textId="77777777" w:rsidTr="00E86C5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CEB1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3C36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IX</w:t>
            </w: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C5FE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 </w:t>
            </w: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клас</w:t>
            </w:r>
          </w:p>
        </w:tc>
      </w:tr>
      <w:tr w:rsidR="00B146F7" w:rsidRPr="008C5FED" w14:paraId="23EF22FB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2449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5CABA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C5FE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B146F7" w:rsidRPr="008C5FED" w14:paraId="15EC5E46" w14:textId="77777777" w:rsidTr="00E86C56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81DAFC2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А – задължителни учебни часове</w:t>
            </w:r>
          </w:p>
        </w:tc>
      </w:tr>
      <w:tr w:rsidR="00B146F7" w:rsidRPr="008C5FED" w14:paraId="41A5E6B0" w14:textId="77777777" w:rsidTr="00E86C56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7122" w14:textId="77777777" w:rsidR="00B146F7" w:rsidRPr="008C5FED" w:rsidRDefault="00B146F7" w:rsidP="00B146F7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C5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Общообразователна подготовка</w:t>
            </w:r>
          </w:p>
        </w:tc>
      </w:tr>
      <w:tr w:rsidR="00B146F7" w:rsidRPr="008C5FED" w14:paraId="21B3431E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FD6C4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  <w:i/>
              </w:rPr>
            </w:pPr>
            <w:r w:rsidRPr="008C5FED">
              <w:rPr>
                <w:rFonts w:ascii="Times New Roman" w:eastAsia="Calibri" w:hAnsi="Times New Roman" w:cs="Times New Roman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ED519" w14:textId="77777777" w:rsidR="00B146F7" w:rsidRPr="008C5FED" w:rsidRDefault="00B146F7" w:rsidP="00E86C56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0D41" w14:textId="77777777" w:rsidR="00B146F7" w:rsidRPr="008C5FED" w:rsidRDefault="00B146F7" w:rsidP="00E86C56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Годишен брой учебни часове</w:t>
            </w:r>
          </w:p>
        </w:tc>
      </w:tr>
      <w:tr w:rsidR="00B146F7" w:rsidRPr="008C5FED" w14:paraId="797684F0" w14:textId="77777777" w:rsidTr="00B146F7">
        <w:trPr>
          <w:trHeight w:val="431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29AD4" w14:textId="77777777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ABB6A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A9DA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C5FE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08</w:t>
            </w:r>
          </w:p>
          <w:p w14:paraId="55C4C997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46F7" w:rsidRPr="008C5FED" w14:paraId="1EC9303F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D848" w14:textId="77777777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Чужд език – 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2DFB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B845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216</w:t>
            </w:r>
          </w:p>
          <w:p w14:paraId="46AE10D9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46F7" w:rsidRPr="008C5FED" w14:paraId="0B0C47DF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AB71" w14:textId="5209E388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Втори чужд език – Руски е</w:t>
            </w:r>
            <w:r w:rsidR="00351604" w:rsidRPr="008C5FED">
              <w:rPr>
                <w:rFonts w:ascii="Times New Roman" w:eastAsia="Calibri" w:hAnsi="Times New Roman" w:cs="Times New Roman"/>
              </w:rPr>
              <w:t>з</w:t>
            </w:r>
            <w:r w:rsidRPr="008C5FED">
              <w:rPr>
                <w:rFonts w:ascii="Times New Roman" w:eastAsia="Calibri" w:hAnsi="Times New Roman" w:cs="Times New Roman"/>
              </w:rPr>
              <w:t>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DDA0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1937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</w:tc>
      </w:tr>
      <w:tr w:rsidR="00B146F7" w:rsidRPr="008C5FED" w14:paraId="4608D86D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F746" w14:textId="77777777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1A4A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450E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  <w:p w14:paraId="1762D818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46F7" w:rsidRPr="008C5FED" w14:paraId="633424F5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3AF49" w14:textId="77777777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Информационни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5FD4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3FD4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  <w:p w14:paraId="154A6C94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46F7" w:rsidRPr="008C5FED" w14:paraId="571AC752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B7DF" w14:textId="77777777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История и цивилизация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E34B" w14:textId="76A13F70" w:rsidR="00B146F7" w:rsidRPr="008C5FED" w:rsidRDefault="00351604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82B2" w14:textId="44CF7EE1" w:rsidR="00B146F7" w:rsidRPr="008C5FED" w:rsidRDefault="00351604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</w:tc>
      </w:tr>
      <w:tr w:rsidR="00B146F7" w:rsidRPr="008C5FED" w14:paraId="36EA7ACC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6B0EA" w14:textId="77777777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F2E5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3EFD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  <w:p w14:paraId="7D295D3A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46F7" w:rsidRPr="008C5FED" w14:paraId="4FDC12E4" w14:textId="77777777" w:rsidTr="00351604">
        <w:trPr>
          <w:trHeight w:val="471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C058" w14:textId="77777777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Философия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E0D0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542C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  <w:p w14:paraId="7DB2CFD5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46F7" w:rsidRPr="008C5FED" w14:paraId="792FC2E8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E9CB" w14:textId="1DE2762C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Биология и здравно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2C6C4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4BFB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</w:tr>
      <w:tr w:rsidR="00B146F7" w:rsidRPr="008C5FED" w14:paraId="04E9FC1E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EABA" w14:textId="67435A0C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 xml:space="preserve">Физика и астрономия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A65A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C127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</w:tr>
      <w:tr w:rsidR="00B146F7" w:rsidRPr="008C5FED" w14:paraId="1A4C3F0E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717F" w14:textId="13DC3A79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Химия и опазване на околната среда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8DA97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E1AB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</w:tc>
      </w:tr>
      <w:tr w:rsidR="00B146F7" w:rsidRPr="008C5FED" w14:paraId="78E62288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BF12" w14:textId="77777777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DFE38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5462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  <w:p w14:paraId="7847E341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46F7" w:rsidRPr="008C5FED" w14:paraId="58C7B8E4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A73B" w14:textId="77777777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4499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63F8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  <w:p w14:paraId="2E6AF863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46F7" w:rsidRPr="008C5FED" w14:paraId="1B4900A0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F53F" w14:textId="77777777" w:rsidR="00B146F7" w:rsidRPr="008C5FED" w:rsidRDefault="00B146F7" w:rsidP="00B146F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9335F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BA46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  <w:p w14:paraId="068AF0EA" w14:textId="77777777" w:rsidR="00B146F7" w:rsidRPr="008C5FED" w:rsidRDefault="00B146F7" w:rsidP="00B146F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46F7" w:rsidRPr="008C5FED" w14:paraId="4619A2DF" w14:textId="77777777" w:rsidTr="00E86C56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B5C4" w14:textId="77777777" w:rsidR="00B146F7" w:rsidRPr="008C5FED" w:rsidRDefault="00B146F7" w:rsidP="00B146F7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C5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Обща професионална подготовка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1085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B146F7" w:rsidRPr="008C5FED" w14:paraId="32777810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BA3C" w14:textId="77777777" w:rsidR="00B146F7" w:rsidRPr="008C5FED" w:rsidRDefault="00B146F7" w:rsidP="00E86C56">
            <w:pPr>
              <w:pStyle w:val="a9"/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8C5FED">
              <w:rPr>
                <w:rFonts w:ascii="Times New Roman" w:eastAsia="Calibri" w:hAnsi="Times New Roman" w:cs="Times New Roman"/>
              </w:rPr>
              <w:lastRenderedPageBreak/>
              <w:t>Здравословни и безопасни условия на труд и опазване на околната среда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98B0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92BE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</w:tr>
      <w:tr w:rsidR="00B146F7" w:rsidRPr="008C5FED" w14:paraId="2F87C762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CD2A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  <w:b/>
              </w:rPr>
            </w:pPr>
            <w:r w:rsidRPr="008C5FED">
              <w:rPr>
                <w:rFonts w:ascii="Times New Roman" w:eastAsia="Calibri" w:hAnsi="Times New Roman" w:cs="Times New Roman"/>
                <w:b/>
              </w:rPr>
              <w:t xml:space="preserve">Общо за раздел А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C8573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414E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936</w:t>
            </w:r>
          </w:p>
          <w:p w14:paraId="08EE0D7A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B146F7" w:rsidRPr="008C5FED" w14:paraId="45111237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BEB5" w14:textId="2F270BF0" w:rsidR="00B146F7" w:rsidRPr="008C5FED" w:rsidRDefault="00B146F7" w:rsidP="00E86C56">
            <w:pPr>
              <w:rPr>
                <w:rFonts w:ascii="Times New Roman" w:eastAsia="Calibri" w:hAnsi="Times New Roman" w:cs="Times New Roman"/>
                <w:b/>
              </w:rPr>
            </w:pPr>
            <w:r w:rsidRPr="008C5FED">
              <w:rPr>
                <w:rFonts w:ascii="Times New Roman" w:eastAsia="Calibri" w:hAnsi="Times New Roman" w:cs="Times New Roman"/>
                <w:b/>
              </w:rPr>
              <w:t xml:space="preserve">Раздел Б </w:t>
            </w:r>
            <w:r w:rsidR="00351604" w:rsidRPr="008C5FED">
              <w:rPr>
                <w:rFonts w:ascii="Times New Roman" w:eastAsia="Calibri" w:hAnsi="Times New Roman" w:cs="Times New Roman"/>
                <w:b/>
              </w:rPr>
              <w:t>и</w:t>
            </w:r>
            <w:r w:rsidRPr="008C5FED">
              <w:rPr>
                <w:rFonts w:ascii="Times New Roman" w:eastAsia="Calibri" w:hAnsi="Times New Roman" w:cs="Times New Roman"/>
                <w:b/>
              </w:rPr>
              <w:t>збираеми учебни часове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CE42" w14:textId="2A7DC0CE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610D" w14:textId="3689EFAE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252</w:t>
            </w:r>
          </w:p>
        </w:tc>
      </w:tr>
      <w:tr w:rsidR="00B146F7" w:rsidRPr="008C5FED" w14:paraId="174D607C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AC16" w14:textId="77777777" w:rsidR="00B146F7" w:rsidRPr="008C5FED" w:rsidRDefault="00B146F7" w:rsidP="00B146F7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8C5FED">
              <w:rPr>
                <w:rFonts w:ascii="Times New Roman" w:eastAsia="Calibri" w:hAnsi="Times New Roman" w:cs="Times New Roman"/>
                <w:b/>
              </w:rPr>
              <w:t>Отраслова професионална подготовка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953E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4FC8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B146F7" w:rsidRPr="008C5FED" w14:paraId="6454CC18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2AB3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  <w:bCs/>
              </w:rPr>
            </w:pPr>
            <w:r w:rsidRPr="008C5FED">
              <w:rPr>
                <w:rFonts w:ascii="Times New Roman" w:eastAsia="Calibri" w:hAnsi="Times New Roman" w:cs="Times New Roman"/>
                <w:bCs/>
              </w:rPr>
              <w:t>Обща икономическа теория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CA9A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4AE9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54</w:t>
            </w:r>
          </w:p>
        </w:tc>
      </w:tr>
      <w:tr w:rsidR="00B146F7" w:rsidRPr="008C5FED" w14:paraId="489EC172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B3E0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  <w:b/>
              </w:rPr>
            </w:pPr>
            <w:r w:rsidRPr="008C5FED">
              <w:rPr>
                <w:rFonts w:ascii="Times New Roman" w:eastAsia="Calibri" w:hAnsi="Times New Roman" w:cs="Times New Roman"/>
                <w:b/>
              </w:rPr>
              <w:t>Учебна практика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5537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0BB3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146F7" w:rsidRPr="008C5FED" w14:paraId="70B73B35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1014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  <w:bCs/>
              </w:rPr>
            </w:pPr>
            <w:r w:rsidRPr="008C5FED">
              <w:rPr>
                <w:rFonts w:ascii="Times New Roman" w:eastAsia="Calibri" w:hAnsi="Times New Roman" w:cs="Times New Roman"/>
                <w:bCs/>
              </w:rPr>
              <w:t>Бизнес комуникации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84B1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4154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18</w:t>
            </w:r>
          </w:p>
        </w:tc>
      </w:tr>
      <w:tr w:rsidR="00B146F7" w:rsidRPr="008C5FED" w14:paraId="771B6AE8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5EA9" w14:textId="77777777" w:rsidR="00B146F7" w:rsidRPr="008C5FED" w:rsidRDefault="00B146F7" w:rsidP="00B146F7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C5FED">
              <w:rPr>
                <w:rFonts w:ascii="Times New Roman" w:eastAsia="Calibri" w:hAnsi="Times New Roman" w:cs="Times New Roman"/>
                <w:b/>
              </w:rPr>
              <w:t>Специфична професионална подготовка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3D5A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9C3C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B146F7" w:rsidRPr="008C5FED" w14:paraId="724E9BDF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4090" w14:textId="77777777" w:rsidR="00B146F7" w:rsidRPr="008C5FED" w:rsidRDefault="00B146F7" w:rsidP="00B146F7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C5FED">
              <w:rPr>
                <w:rFonts w:ascii="Times New Roman" w:eastAsia="Calibri" w:hAnsi="Times New Roman" w:cs="Times New Roman"/>
                <w:b/>
              </w:rPr>
              <w:t>Разширена професионална подготовка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BEEF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C2F3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180</w:t>
            </w:r>
          </w:p>
        </w:tc>
      </w:tr>
      <w:tr w:rsidR="00B146F7" w:rsidRPr="008C5FED" w14:paraId="5D018973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B1AC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  <w:bCs/>
              </w:rPr>
            </w:pPr>
            <w:r w:rsidRPr="008C5FED">
              <w:rPr>
                <w:rFonts w:ascii="Times New Roman" w:eastAsia="Calibri" w:hAnsi="Times New Roman" w:cs="Times New Roman"/>
                <w:bCs/>
              </w:rPr>
              <w:t>Бизнес комуникации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F078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1564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54</w:t>
            </w:r>
          </w:p>
        </w:tc>
      </w:tr>
      <w:tr w:rsidR="00B146F7" w:rsidRPr="008C5FED" w14:paraId="79A62BD6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DEBD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  <w:bCs/>
              </w:rPr>
            </w:pPr>
            <w:r w:rsidRPr="008C5FED">
              <w:rPr>
                <w:rFonts w:ascii="Times New Roman" w:eastAsia="Calibri" w:hAnsi="Times New Roman" w:cs="Times New Roman"/>
                <w:bCs/>
              </w:rPr>
              <w:t>Обща икономическа теория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C9F5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98EB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36</w:t>
            </w:r>
          </w:p>
        </w:tc>
      </w:tr>
      <w:tr w:rsidR="00B146F7" w:rsidRPr="008C5FED" w14:paraId="6090B8DD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A0FB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  <w:bCs/>
              </w:rPr>
            </w:pPr>
            <w:r w:rsidRPr="008C5FED">
              <w:rPr>
                <w:rFonts w:ascii="Times New Roman" w:eastAsia="Calibri" w:hAnsi="Times New Roman" w:cs="Times New Roman"/>
                <w:bCs/>
              </w:rPr>
              <w:t>Организация и управление на търговията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C148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C9FC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54</w:t>
            </w:r>
          </w:p>
        </w:tc>
      </w:tr>
      <w:tr w:rsidR="00B146F7" w:rsidRPr="008C5FED" w14:paraId="3567696D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DAEA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  <w:bCs/>
              </w:rPr>
            </w:pPr>
            <w:r w:rsidRPr="008C5FED">
              <w:rPr>
                <w:rFonts w:ascii="Times New Roman" w:eastAsia="Calibri" w:hAnsi="Times New Roman" w:cs="Times New Roman"/>
                <w:bCs/>
              </w:rPr>
              <w:t>Стокознание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AAD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2640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36</w:t>
            </w:r>
          </w:p>
        </w:tc>
      </w:tr>
      <w:tr w:rsidR="00B146F7" w:rsidRPr="008C5FED" w14:paraId="0C816F8E" w14:textId="77777777" w:rsidTr="00E86C5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EB70" w14:textId="77777777" w:rsidR="00B146F7" w:rsidRPr="008C5FED" w:rsidRDefault="00B146F7" w:rsidP="00E86C56">
            <w:pPr>
              <w:rPr>
                <w:rFonts w:ascii="Times New Roman" w:eastAsia="Calibri" w:hAnsi="Times New Roman" w:cs="Times New Roman"/>
                <w:b/>
              </w:rPr>
            </w:pPr>
            <w:r w:rsidRPr="008C5FED">
              <w:rPr>
                <w:rFonts w:ascii="Times New Roman" w:eastAsia="Calibri" w:hAnsi="Times New Roman" w:cs="Times New Roman"/>
                <w:b/>
              </w:rPr>
              <w:t>Общо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F8D7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F8B7" w14:textId="77777777" w:rsidR="00B146F7" w:rsidRPr="008C5FED" w:rsidRDefault="00B146F7" w:rsidP="00E86C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5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1188</w:t>
            </w:r>
          </w:p>
        </w:tc>
      </w:tr>
    </w:tbl>
    <w:p w14:paraId="5CA163CA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67E27FB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20D09BBB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7DF31CB6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3529A68A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43EB6E53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69844DBD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10059DC7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72A172C4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3760D82F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19525A71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41FF673F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7A12BAC6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0A558CF0" w14:textId="77777777" w:rsidR="00351604" w:rsidRPr="008C5FED" w:rsidRDefault="00351604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6DC802BD" w14:textId="77777777" w:rsidR="00351604" w:rsidRPr="008C5FED" w:rsidRDefault="00351604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73481E65" w14:textId="77777777" w:rsidR="00351604" w:rsidRPr="008C5FED" w:rsidRDefault="00351604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41E91104" w14:textId="6CBDE441" w:rsidR="00351604" w:rsidRPr="008C5FED" w:rsidRDefault="00351604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7F42439B" w14:textId="77777777" w:rsidR="00351604" w:rsidRPr="008C5FED" w:rsidRDefault="00351604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41936AED" w14:textId="77777777" w:rsidR="00B146F7" w:rsidRPr="008C5FED" w:rsidRDefault="00B146F7" w:rsidP="00B146F7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076472F4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8C5FED">
        <w:rPr>
          <w:rFonts w:ascii="Times New Roman" w:hAnsi="Times New Roman" w:cs="Times New Roman"/>
          <w:b/>
        </w:rPr>
        <w:t xml:space="preserve">ІІ. ПОЯСНИТЕЛНИ БЕЛЕЖКИ </w:t>
      </w:r>
    </w:p>
    <w:p w14:paraId="339A9C36" w14:textId="77777777" w:rsidR="00B146F7" w:rsidRPr="008C5FED" w:rsidRDefault="00B146F7" w:rsidP="00B146F7">
      <w:pPr>
        <w:spacing w:line="240" w:lineRule="auto"/>
        <w:rPr>
          <w:rFonts w:ascii="Times New Roman" w:hAnsi="Times New Roman" w:cs="Times New Roman"/>
          <w:b/>
        </w:rPr>
      </w:pPr>
    </w:p>
    <w:p w14:paraId="4D67857B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Училищният учебен план е разработен на</w:t>
      </w:r>
      <w:r w:rsidRPr="008C5FED">
        <w:rPr>
          <w:rFonts w:ascii="Times New Roman" w:hAnsi="Times New Roman" w:cs="Times New Roman"/>
          <w:lang w:val="en-US"/>
        </w:rPr>
        <w:t xml:space="preserve"> </w:t>
      </w:r>
      <w:r w:rsidRPr="008C5FED">
        <w:rPr>
          <w:rFonts w:ascii="Times New Roman" w:hAnsi="Times New Roman" w:cs="Times New Roman"/>
        </w:rPr>
        <w:t xml:space="preserve"> основание на </w:t>
      </w:r>
      <w:r w:rsidRPr="008C5FED">
        <w:rPr>
          <w:rFonts w:ascii="Times New Roman" w:hAnsi="Times New Roman" w:cs="Times New Roman"/>
          <w:i/>
        </w:rPr>
        <w:t>Закона за училищното и предучилищното образование</w:t>
      </w:r>
      <w:r w:rsidRPr="008C5FED">
        <w:rPr>
          <w:rFonts w:ascii="Times New Roman" w:hAnsi="Times New Roman" w:cs="Times New Roman"/>
        </w:rPr>
        <w:t xml:space="preserve">, Закона за професионалното образование и обучение, </w:t>
      </w:r>
      <w:r w:rsidRPr="008C5FED">
        <w:rPr>
          <w:rFonts w:ascii="Times New Roman" w:hAnsi="Times New Roman" w:cs="Times New Roman"/>
          <w:i/>
        </w:rPr>
        <w:t>Наредба № 4 от 30.11.2015г. за учебния план</w:t>
      </w:r>
      <w:r w:rsidRPr="008C5FED">
        <w:rPr>
          <w:rFonts w:ascii="Times New Roman" w:hAnsi="Times New Roman" w:cs="Times New Roman"/>
        </w:rPr>
        <w:t xml:space="preserve">, рамкова програма В12 и държавния образователен стандарт за придобиване на квалификация по професия „Продавач-консултант“. </w:t>
      </w:r>
    </w:p>
    <w:p w14:paraId="17788C90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Изучаваният първи чужд език продължава в XI и ХІІ клас като чужд език по</w:t>
      </w:r>
    </w:p>
    <w:p w14:paraId="06B531BB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професията.</w:t>
      </w:r>
    </w:p>
    <w:p w14:paraId="704175FF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Практическото обучение в XI и ХІІ клас в реална работна среда се организира</w:t>
      </w:r>
    </w:p>
    <w:p w14:paraId="1A58B824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за ученици, навършили 16 години, съгласно Наредба № 1 от 2015 г. за условията и реда за провеждане на обучение чрез работа (</w:t>
      </w:r>
      <w:proofErr w:type="spellStart"/>
      <w:r w:rsidRPr="008C5FED">
        <w:rPr>
          <w:rFonts w:ascii="Times New Roman" w:hAnsi="Times New Roman" w:cs="Times New Roman"/>
        </w:rPr>
        <w:t>дуална</w:t>
      </w:r>
      <w:proofErr w:type="spellEnd"/>
      <w:r w:rsidRPr="008C5FED">
        <w:rPr>
          <w:rFonts w:ascii="Times New Roman" w:hAnsi="Times New Roman" w:cs="Times New Roman"/>
        </w:rPr>
        <w:t xml:space="preserve"> система на обучение).</w:t>
      </w:r>
    </w:p>
    <w:p w14:paraId="589D0455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Практическото обучение в реална работна среда на ученици в XI и XII клас се</w:t>
      </w:r>
    </w:p>
    <w:p w14:paraId="1ABC271E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организира и осъществява през цялата учебна година по график за</w:t>
      </w:r>
    </w:p>
    <w:p w14:paraId="3F357580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разпределение на учебното време, в зависимост от възможностите на</w:t>
      </w:r>
    </w:p>
    <w:p w14:paraId="00E993E8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партньора/партньорите и на професионалната гимназия, но не по-малко от 2 (два) дни в седмицата за ХІ клас и 3 (три) учебни дни в седмицата за XII клас. Графикът се разработва съвместно от обучаващата институция и работодателя и се</w:t>
      </w:r>
    </w:p>
    <w:p w14:paraId="1BDBEE0B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утвърждава от работодателя/</w:t>
      </w:r>
      <w:proofErr w:type="spellStart"/>
      <w:r w:rsidRPr="008C5FED">
        <w:rPr>
          <w:rFonts w:ascii="Times New Roman" w:hAnsi="Times New Roman" w:cs="Times New Roman"/>
        </w:rPr>
        <w:t>ите</w:t>
      </w:r>
      <w:proofErr w:type="spellEnd"/>
      <w:r w:rsidRPr="008C5FED">
        <w:rPr>
          <w:rFonts w:ascii="Times New Roman" w:hAnsi="Times New Roman" w:cs="Times New Roman"/>
        </w:rPr>
        <w:t xml:space="preserve"> и директора на обучаващата институцията.</w:t>
      </w:r>
    </w:p>
    <w:p w14:paraId="5F47EFC4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Практическото обучение в реална работна среда се провежда в</w:t>
      </w:r>
    </w:p>
    <w:p w14:paraId="65C61A64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предприятието под ръководството на наставник, определен от работодателя и на</w:t>
      </w:r>
    </w:p>
    <w:p w14:paraId="7BEF4AF0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учител по професионална подготовка.</w:t>
      </w:r>
    </w:p>
    <w:p w14:paraId="261AC683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 xml:space="preserve"> Практическото обучение в реална работна среда се провежда по учебни</w:t>
      </w:r>
    </w:p>
    <w:p w14:paraId="6C3E43AA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програми, разработени в съответствие с резултатите от ученето, определени в държавния образователен стандарт за придобиване на квалификация по професията. Учебните програми се разработват съвместно от учителите и наставниците и се утвърждават от директора на училището след съгласуване с работодателя.</w:t>
      </w:r>
    </w:p>
    <w:p w14:paraId="2BB6B3D1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Учебните часове, предоставени за разширена професионална подготовка може</w:t>
      </w:r>
    </w:p>
    <w:p w14:paraId="1B1D1180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да се използват и за усвояване на резултатите от ученето от ДОС за придобиване на квалификация по професия с по-ниска степен на професионална квалификация в съответствие с интересите на учениците и с възможностите на училището.</w:t>
      </w:r>
    </w:p>
    <w:p w14:paraId="4535144C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Учебните часове, предоставени за разширена подготовка, се разпределят в</w:t>
      </w:r>
    </w:p>
    <w:p w14:paraId="20587550" w14:textId="77777777" w:rsidR="00B146F7" w:rsidRPr="008C5FED" w:rsidRDefault="00B146F7" w:rsidP="00B146F7">
      <w:pPr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училищния учебен план за изучаване на учебни предмети от общообразователната</w:t>
      </w:r>
    </w:p>
    <w:p w14:paraId="7C993F66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подготовка в зависимост от интересите на учениците и възможностите на училището.</w:t>
      </w:r>
    </w:p>
    <w:p w14:paraId="1E2214E2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 xml:space="preserve"> Производствената практика се провежда по учебна програма и график, утвърдени от директора на училището в зависимост от конкретните условия и възможностите за организирането й. Учебната програма и графикът се съгласуват с ръководителя на стопанската организация (предприятие), в която се провежда</w:t>
      </w:r>
    </w:p>
    <w:p w14:paraId="1C87DA13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практическото обучение.</w:t>
      </w:r>
    </w:p>
    <w:p w14:paraId="22C5D8AE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Факултативните учебни часове, предоставени за допълнителна подготовка, може да се използват за изучаване на учебни предмети, модули и/или дейности, които</w:t>
      </w:r>
    </w:p>
    <w:p w14:paraId="1B165385" w14:textId="77777777" w:rsidR="00B146F7" w:rsidRPr="008C5FED" w:rsidRDefault="00B146F7" w:rsidP="00B146F7">
      <w:pPr>
        <w:pStyle w:val="a9"/>
        <w:spacing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>училището може да предложи и отговарящи на интересите на учениците.</w:t>
      </w:r>
    </w:p>
    <w:p w14:paraId="428ED3A8" w14:textId="77777777" w:rsidR="00B146F7" w:rsidRPr="008C5FED" w:rsidRDefault="00B146F7" w:rsidP="00B146F7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 w:rsidRPr="008C5FED">
        <w:rPr>
          <w:rFonts w:ascii="Times New Roman" w:hAnsi="Times New Roman" w:cs="Times New Roman"/>
        </w:rPr>
        <w:t>дейности</w:t>
      </w:r>
      <w:proofErr w:type="spellEnd"/>
      <w:r w:rsidRPr="008C5FED">
        <w:rPr>
          <w:rFonts w:ascii="Times New Roman" w:hAnsi="Times New Roman" w:cs="Times New Roman"/>
        </w:rPr>
        <w:t xml:space="preserve"> чрез  следния вид спорт:  </w:t>
      </w:r>
      <w:r w:rsidRPr="008C5FED">
        <w:rPr>
          <w:rFonts w:ascii="Times New Roman" w:hAnsi="Times New Roman" w:cs="Times New Roman"/>
          <w:b/>
        </w:rPr>
        <w:t>футбол</w:t>
      </w:r>
      <w:r w:rsidRPr="008C5FED">
        <w:rPr>
          <w:rFonts w:ascii="Times New Roman" w:hAnsi="Times New Roman" w:cs="Times New Roman"/>
        </w:rP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7C5AB2AA" w14:textId="77777777" w:rsidR="00B146F7" w:rsidRPr="008C5FED" w:rsidRDefault="00B146F7" w:rsidP="00B146F7">
      <w:pPr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t xml:space="preserve">13. Всяка учебна седмица включва и по един </w:t>
      </w:r>
      <w:r w:rsidRPr="008C5FED">
        <w:rPr>
          <w:rFonts w:ascii="Times New Roman" w:hAnsi="Times New Roman" w:cs="Times New Roman"/>
          <w:i/>
        </w:rPr>
        <w:t xml:space="preserve">час на класа </w:t>
      </w:r>
      <w:r w:rsidRPr="008C5FED">
        <w:rPr>
          <w:rFonts w:ascii="Times New Roman" w:hAnsi="Times New Roman" w:cs="Times New Roman"/>
        </w:rPr>
        <w:t xml:space="preserve">съгласно чл. 92, ал. 2 от      ЗПУО, чл. 14, ал. 6 от Наредба № 4/30.11.2015 за учебния план. </w:t>
      </w:r>
    </w:p>
    <w:p w14:paraId="3E850D68" w14:textId="77777777" w:rsidR="00B146F7" w:rsidRPr="008C5FED" w:rsidRDefault="00B146F7" w:rsidP="00B146F7">
      <w:pPr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8C5FED">
        <w:rPr>
          <w:rFonts w:ascii="Times New Roman" w:hAnsi="Times New Roman" w:cs="Times New Roman"/>
        </w:rPr>
        <w:lastRenderedPageBreak/>
        <w:t>14. Обучението по т. 12 и по т. 13 се провежда по график, утвърден със заповед на директора в случаите, когато обучението се осъществява в блок от часове.</w:t>
      </w:r>
    </w:p>
    <w:p w14:paraId="11602D1E" w14:textId="77777777" w:rsidR="00B146F7" w:rsidRPr="008C5FED" w:rsidRDefault="00B146F7" w:rsidP="00B146F7">
      <w:pPr>
        <w:spacing w:line="240" w:lineRule="auto"/>
        <w:rPr>
          <w:rFonts w:ascii="Times New Roman" w:hAnsi="Times New Roman" w:cs="Times New Roman"/>
        </w:rPr>
      </w:pPr>
    </w:p>
    <w:p w14:paraId="31AFA5AD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8C5FED">
        <w:rPr>
          <w:rFonts w:ascii="Times New Roman" w:hAnsi="Times New Roman" w:cs="Times New Roman"/>
          <w:b/>
        </w:rPr>
        <w:t>ІІІ. ЗАВЪРШВАНЕ И УДОСТОВЕРЯВАНЕ НА ПРОФЕСИОНАЛНОТО</w:t>
      </w:r>
    </w:p>
    <w:p w14:paraId="3A73A627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8C5FED">
        <w:rPr>
          <w:rFonts w:ascii="Times New Roman" w:hAnsi="Times New Roman" w:cs="Times New Roman"/>
          <w:b/>
        </w:rPr>
        <w:t>ОБРАЗОВАНИЕ</w:t>
      </w:r>
    </w:p>
    <w:p w14:paraId="01BA0AE0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3.1. Професионалното образование по този учебен план се придобива след:</w:t>
      </w:r>
    </w:p>
    <w:p w14:paraId="593FEBA5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 успешно положен държавен зрелостен изпит по учебния предмет български език и</w:t>
      </w:r>
    </w:p>
    <w:p w14:paraId="04400299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литература;</w:t>
      </w:r>
    </w:p>
    <w:p w14:paraId="26B0500C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 успешно положен държавен изпит за придобиване на втора степен на професионална</w:t>
      </w:r>
    </w:p>
    <w:p w14:paraId="54FB9322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квалификация по теория и практика на професията „Продавач - консултант“,</w:t>
      </w:r>
    </w:p>
    <w:p w14:paraId="524850B9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специалност „Продавач - консултант“.</w:t>
      </w:r>
    </w:p>
    <w:p w14:paraId="3B4DAD16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3.2. Завършеното професионално образование се удостоверява с диплома за завършено</w:t>
      </w:r>
    </w:p>
    <w:p w14:paraId="2DF603B4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средно образование и свидетелство за професионална квалификация.</w:t>
      </w:r>
    </w:p>
    <w:p w14:paraId="51F8DAA5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3.3. Учениците, успешно завършили XII клас, които не са се явили или не са положили</w:t>
      </w:r>
    </w:p>
    <w:p w14:paraId="52E8C601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успешно някои от изпитите по т. 3.1 по свое желание получават удостоверение за</w:t>
      </w:r>
    </w:p>
    <w:p w14:paraId="4700FAF1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завършен втори гимназиален етап на средно образование.</w:t>
      </w:r>
    </w:p>
    <w:p w14:paraId="0BA7BC95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3.4. Държавният изпит за придобиване на степен на професионална квалификация се</w:t>
      </w:r>
    </w:p>
    <w:p w14:paraId="3CFA491D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провежда в две части - по теория на професията и по практика на професията, по</w:t>
      </w:r>
    </w:p>
    <w:p w14:paraId="68D3C515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национална изпитна програма, утвърдена от министъра на образованието и науката.</w:t>
      </w:r>
    </w:p>
    <w:p w14:paraId="1F3CB7E2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Организацията и провеждането на държавния изпит за придобиване на професионална</w:t>
      </w:r>
    </w:p>
    <w:p w14:paraId="7767193D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квалификация се определят с наредба на министъра на образованието и науката, а</w:t>
      </w:r>
    </w:p>
    <w:p w14:paraId="49402595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съдържанието им – съгласно държавния образователен стандарт за придобиване на</w:t>
      </w:r>
    </w:p>
    <w:p w14:paraId="3CEE98AD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квалификация по професията.</w:t>
      </w:r>
    </w:p>
    <w:p w14:paraId="2863ECA1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3.5. Придобитата степен на професионална квалификация се удостоверява със</w:t>
      </w:r>
    </w:p>
    <w:p w14:paraId="1C79B6C8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свидетелство за професионална квалификация. По свое желание придобилият степен на</w:t>
      </w:r>
    </w:p>
    <w:p w14:paraId="0465C56A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професионална квалификация може да получи Европейско приложение към</w:t>
      </w:r>
    </w:p>
    <w:p w14:paraId="4F53342C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свидетелството за професионална квалификация. Формата и съдържанието на</w:t>
      </w:r>
    </w:p>
    <w:p w14:paraId="46054C75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документите са определени в Наредба № 8 от 2016 г. за информацията и документите за</w:t>
      </w:r>
    </w:p>
    <w:p w14:paraId="5453017D" w14:textId="77777777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>системата на предучилищното и училищното образование (обн., ДВ, бр. 66 от 23.08.2016</w:t>
      </w:r>
    </w:p>
    <w:p w14:paraId="1356CF5E" w14:textId="6BA405AC" w:rsidR="00B146F7" w:rsidRPr="008C5FED" w:rsidRDefault="00B146F7" w:rsidP="00B146F7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C5FED">
        <w:rPr>
          <w:rFonts w:ascii="Times New Roman" w:hAnsi="Times New Roman" w:cs="Times New Roman"/>
          <w:bCs/>
        </w:rPr>
        <w:t xml:space="preserve">г.). </w:t>
      </w:r>
    </w:p>
    <w:sectPr w:rsidR="00B146F7" w:rsidRPr="008C5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3604F" w14:textId="77777777" w:rsidR="005D32A1" w:rsidRDefault="005D32A1" w:rsidP="00153C80">
      <w:pPr>
        <w:spacing w:after="0" w:line="240" w:lineRule="auto"/>
      </w:pPr>
      <w:r>
        <w:separator/>
      </w:r>
    </w:p>
  </w:endnote>
  <w:endnote w:type="continuationSeparator" w:id="0">
    <w:p w14:paraId="6470E9AB" w14:textId="77777777" w:rsidR="005D32A1" w:rsidRDefault="005D32A1" w:rsidP="00153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0A053" w14:textId="77777777" w:rsidR="005D32A1" w:rsidRDefault="005D32A1" w:rsidP="00153C80">
      <w:pPr>
        <w:spacing w:after="0" w:line="240" w:lineRule="auto"/>
      </w:pPr>
      <w:r>
        <w:separator/>
      </w:r>
    </w:p>
  </w:footnote>
  <w:footnote w:type="continuationSeparator" w:id="0">
    <w:p w14:paraId="415ED838" w14:textId="77777777" w:rsidR="005D32A1" w:rsidRDefault="005D32A1" w:rsidP="00153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6E4"/>
    <w:multiLevelType w:val="hybridMultilevel"/>
    <w:tmpl w:val="60505FCE"/>
    <w:lvl w:ilvl="0" w:tplc="334666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3419D"/>
    <w:multiLevelType w:val="hybridMultilevel"/>
    <w:tmpl w:val="420C59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F6953"/>
    <w:multiLevelType w:val="hybridMultilevel"/>
    <w:tmpl w:val="9F089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0942201">
    <w:abstractNumId w:val="2"/>
  </w:num>
  <w:num w:numId="2" w16cid:durableId="342321993">
    <w:abstractNumId w:val="0"/>
  </w:num>
  <w:num w:numId="3" w16cid:durableId="1263339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DFF"/>
    <w:rsid w:val="00153C80"/>
    <w:rsid w:val="002963CD"/>
    <w:rsid w:val="002E1420"/>
    <w:rsid w:val="00351604"/>
    <w:rsid w:val="00476CE4"/>
    <w:rsid w:val="00565DFF"/>
    <w:rsid w:val="005D32A1"/>
    <w:rsid w:val="006F65F9"/>
    <w:rsid w:val="008C5FED"/>
    <w:rsid w:val="009831AE"/>
    <w:rsid w:val="009B0E9C"/>
    <w:rsid w:val="00B146F7"/>
    <w:rsid w:val="00B4142D"/>
    <w:rsid w:val="00D65C6C"/>
    <w:rsid w:val="00ED63D4"/>
    <w:rsid w:val="00F8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FD118"/>
  <w15:chartTrackingRefBased/>
  <w15:docId w15:val="{F64F59C9-C6F0-41C7-963C-45D5CDA7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5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5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D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5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5D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5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5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5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5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65D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65D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65D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65D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65DF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65D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65DF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65D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65D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5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65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5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65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5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65D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5D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5D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5D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65D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65DF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53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153C80"/>
  </w:style>
  <w:style w:type="paragraph" w:styleId="af0">
    <w:name w:val="footer"/>
    <w:basedOn w:val="a"/>
    <w:link w:val="af1"/>
    <w:uiPriority w:val="99"/>
    <w:unhideWhenUsed/>
    <w:rsid w:val="00153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153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6</cp:revision>
  <cp:lastPrinted>2025-09-20T19:22:00Z</cp:lastPrinted>
  <dcterms:created xsi:type="dcterms:W3CDTF">2025-09-20T18:56:00Z</dcterms:created>
  <dcterms:modified xsi:type="dcterms:W3CDTF">2026-09-18T04:31:00Z</dcterms:modified>
</cp:coreProperties>
</file>